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BC4039" w14:textId="286A7397" w:rsidR="003A0E67" w:rsidRPr="00104CF1" w:rsidRDefault="003A0E67" w:rsidP="00B75F5F">
      <w:pPr>
        <w:shd w:val="pct30" w:color="auto" w:fill="auto"/>
        <w:jc w:val="center"/>
        <w:rPr>
          <w:rFonts w:asciiTheme="minorHAnsi" w:hAnsiTheme="minorHAnsi" w:cstheme="minorHAnsi"/>
          <w:b/>
          <w:lang w:val="pt-BR"/>
        </w:rPr>
      </w:pPr>
      <w:r w:rsidRPr="00104CF1">
        <w:rPr>
          <w:rFonts w:asciiTheme="minorHAnsi" w:hAnsiTheme="minorHAnsi" w:cstheme="minorHAnsi"/>
          <w:b/>
          <w:lang w:val="pt-BR"/>
        </w:rPr>
        <w:t xml:space="preserve">RIO DE JANEIRO </w:t>
      </w:r>
      <w:r w:rsidR="00104CF1" w:rsidRPr="00104CF1">
        <w:rPr>
          <w:rFonts w:asciiTheme="minorHAnsi" w:hAnsiTheme="minorHAnsi" w:cstheme="minorHAnsi"/>
          <w:b/>
          <w:lang w:val="pt-BR"/>
        </w:rPr>
        <w:t xml:space="preserve">STATE UNIVERSITY </w:t>
      </w:r>
      <w:r w:rsidRPr="00104CF1">
        <w:rPr>
          <w:rFonts w:asciiTheme="minorHAnsi" w:hAnsiTheme="minorHAnsi" w:cstheme="minorHAnsi"/>
          <w:b/>
          <w:lang w:val="pt-BR"/>
        </w:rPr>
        <w:t>(UERJ)</w:t>
      </w:r>
    </w:p>
    <w:p w14:paraId="62F8A392" w14:textId="2D1FCCAE" w:rsidR="003A0E67" w:rsidRPr="00104CF1" w:rsidRDefault="003A0E67" w:rsidP="00B75F5F">
      <w:pPr>
        <w:shd w:val="pct30" w:color="auto" w:fill="auto"/>
        <w:jc w:val="center"/>
        <w:rPr>
          <w:rFonts w:asciiTheme="minorHAnsi" w:hAnsiTheme="minorHAnsi" w:cstheme="minorHAnsi"/>
          <w:b/>
        </w:rPr>
      </w:pPr>
      <w:r w:rsidRPr="00104CF1">
        <w:rPr>
          <w:rFonts w:asciiTheme="minorHAnsi" w:hAnsiTheme="minorHAnsi" w:cstheme="minorHAnsi"/>
          <w:b/>
        </w:rPr>
        <w:t>INSTITUT</w:t>
      </w:r>
      <w:r w:rsidR="00104CF1" w:rsidRPr="00104CF1">
        <w:rPr>
          <w:rFonts w:asciiTheme="minorHAnsi" w:hAnsiTheme="minorHAnsi" w:cstheme="minorHAnsi"/>
          <w:b/>
        </w:rPr>
        <w:t>E FOR SOCIAL AND POLITICAL STUDIES</w:t>
      </w:r>
      <w:r w:rsidRPr="00104CF1">
        <w:rPr>
          <w:rFonts w:asciiTheme="minorHAnsi" w:hAnsiTheme="minorHAnsi" w:cstheme="minorHAnsi"/>
          <w:b/>
        </w:rPr>
        <w:t xml:space="preserve"> (IESP)</w:t>
      </w:r>
    </w:p>
    <w:p w14:paraId="20426DCF" w14:textId="3DD48DC0" w:rsidR="004F25B2" w:rsidRPr="00CF303E" w:rsidRDefault="00104CF1" w:rsidP="00B75F5F">
      <w:pPr>
        <w:shd w:val="pct30" w:color="auto" w:fill="auto"/>
        <w:jc w:val="center"/>
        <w:rPr>
          <w:rFonts w:asciiTheme="minorHAnsi" w:hAnsiTheme="minorHAnsi" w:cstheme="minorHAnsi"/>
          <w:b/>
          <w:bCs/>
        </w:rPr>
      </w:pPr>
      <w:r w:rsidRPr="00CF303E">
        <w:rPr>
          <w:rFonts w:asciiTheme="minorHAnsi" w:hAnsiTheme="minorHAnsi" w:cstheme="minorHAnsi"/>
          <w:b/>
          <w:bCs/>
        </w:rPr>
        <w:t>CLIMATE CHANGE DENIAL, DEMOCRATIC CRISIS AND INTERNATIONAL POLITICS</w:t>
      </w:r>
    </w:p>
    <w:p w14:paraId="0369BA39" w14:textId="1621937F" w:rsidR="003A0E67" w:rsidRPr="00CF303E" w:rsidRDefault="00104CF1" w:rsidP="00B75F5F">
      <w:pPr>
        <w:shd w:val="pct30" w:color="auto" w:fill="auto"/>
        <w:jc w:val="center"/>
        <w:rPr>
          <w:rFonts w:asciiTheme="minorHAnsi" w:hAnsiTheme="minorHAnsi" w:cstheme="minorHAnsi"/>
        </w:rPr>
      </w:pPr>
      <w:r w:rsidRPr="00CF303E">
        <w:rPr>
          <w:rFonts w:asciiTheme="minorHAnsi" w:hAnsiTheme="minorHAnsi" w:cstheme="minorHAnsi"/>
        </w:rPr>
        <w:t xml:space="preserve">Online on Tuesdays </w:t>
      </w:r>
      <w:r w:rsidR="006A7C08" w:rsidRPr="00CF303E">
        <w:rPr>
          <w:rFonts w:asciiTheme="minorHAnsi" w:hAnsiTheme="minorHAnsi" w:cstheme="minorHAnsi"/>
        </w:rPr>
        <w:t>(</w:t>
      </w:r>
      <w:r w:rsidR="00FA6C1B" w:rsidRPr="00CF303E">
        <w:rPr>
          <w:rFonts w:asciiTheme="minorHAnsi" w:hAnsiTheme="minorHAnsi" w:cstheme="minorHAnsi"/>
        </w:rPr>
        <w:t>9</w:t>
      </w:r>
      <w:r w:rsidR="00EF5F5C" w:rsidRPr="00CF303E">
        <w:rPr>
          <w:rFonts w:asciiTheme="minorHAnsi" w:hAnsiTheme="minorHAnsi" w:cstheme="minorHAnsi"/>
        </w:rPr>
        <w:t>-12</w:t>
      </w:r>
      <w:r w:rsidRPr="00CF303E">
        <w:rPr>
          <w:rFonts w:asciiTheme="minorHAnsi" w:hAnsiTheme="minorHAnsi" w:cstheme="minorHAnsi"/>
        </w:rPr>
        <w:t>.</w:t>
      </w:r>
      <w:r w:rsidR="00EF5F5C" w:rsidRPr="00CF303E">
        <w:rPr>
          <w:rFonts w:asciiTheme="minorHAnsi" w:hAnsiTheme="minorHAnsi" w:cstheme="minorHAnsi"/>
        </w:rPr>
        <w:t>30</w:t>
      </w:r>
      <w:r w:rsidRPr="00CF303E">
        <w:rPr>
          <w:rFonts w:asciiTheme="minorHAnsi" w:hAnsiTheme="minorHAnsi" w:cstheme="minorHAnsi"/>
        </w:rPr>
        <w:t xml:space="preserve"> am</w:t>
      </w:r>
      <w:r w:rsidR="006A7C08" w:rsidRPr="00CF303E">
        <w:rPr>
          <w:rFonts w:asciiTheme="minorHAnsi" w:hAnsiTheme="minorHAnsi" w:cstheme="minorHAnsi"/>
        </w:rPr>
        <w:t>)</w:t>
      </w:r>
      <w:r w:rsidR="004F25B2" w:rsidRPr="00CF303E">
        <w:rPr>
          <w:rFonts w:asciiTheme="minorHAnsi" w:hAnsiTheme="minorHAnsi" w:cstheme="minorHAnsi"/>
        </w:rPr>
        <w:t xml:space="preserve"> </w:t>
      </w:r>
    </w:p>
    <w:p w14:paraId="0A19BFB4" w14:textId="5495C0C2" w:rsidR="003A0E67" w:rsidRPr="00CF303E" w:rsidRDefault="003A0E67" w:rsidP="00B75F5F">
      <w:pPr>
        <w:shd w:val="pct30" w:color="auto" w:fill="auto"/>
        <w:jc w:val="center"/>
        <w:rPr>
          <w:rFonts w:asciiTheme="minorHAnsi" w:hAnsiTheme="minorHAnsi" w:cstheme="minorHAnsi"/>
        </w:rPr>
      </w:pPr>
      <w:r w:rsidRPr="00CF303E">
        <w:rPr>
          <w:rFonts w:asciiTheme="minorHAnsi" w:hAnsiTheme="minorHAnsi" w:cstheme="minorHAnsi"/>
        </w:rPr>
        <w:t>Professor: Carlos R. S. Milani</w:t>
      </w:r>
    </w:p>
    <w:p w14:paraId="27788153" w14:textId="77777777" w:rsidR="00761A49" w:rsidRPr="00CF303E" w:rsidRDefault="00761A49" w:rsidP="00104CF1">
      <w:pPr>
        <w:shd w:val="pct30" w:color="auto" w:fill="auto"/>
        <w:spacing w:line="360" w:lineRule="auto"/>
        <w:rPr>
          <w:rFonts w:asciiTheme="minorHAnsi" w:hAnsiTheme="minorHAnsi" w:cstheme="minorHAnsi"/>
        </w:rPr>
      </w:pPr>
    </w:p>
    <w:p w14:paraId="5302E9ED" w14:textId="02F27E76" w:rsidR="00104CF1" w:rsidRDefault="00104CF1" w:rsidP="00104CF1">
      <w:pPr>
        <w:shd w:val="pct30" w:color="auto" w:fill="auto"/>
        <w:spacing w:line="360" w:lineRule="auto"/>
        <w:jc w:val="both"/>
        <w:rPr>
          <w:rFonts w:asciiTheme="minorHAnsi" w:hAnsiTheme="minorHAnsi" w:cstheme="minorHAnsi"/>
          <w:b/>
          <w:bCs/>
        </w:rPr>
      </w:pPr>
      <w:r w:rsidRPr="00104CF1">
        <w:rPr>
          <w:rFonts w:asciiTheme="minorHAnsi" w:hAnsiTheme="minorHAnsi" w:cstheme="minorHAnsi"/>
          <w:b/>
          <w:bCs/>
        </w:rPr>
        <w:t>Abstract</w:t>
      </w:r>
      <w:r w:rsidR="00843F9C" w:rsidRPr="00104CF1">
        <w:rPr>
          <w:rFonts w:asciiTheme="minorHAnsi" w:hAnsiTheme="minorHAnsi" w:cstheme="minorHAnsi"/>
          <w:b/>
          <w:bCs/>
        </w:rPr>
        <w:t>:</w:t>
      </w:r>
      <w:bookmarkStart w:id="0" w:name="_Hlk523312416"/>
    </w:p>
    <w:p w14:paraId="21212FFD" w14:textId="77777777" w:rsidR="00104CF1" w:rsidRDefault="00104CF1" w:rsidP="00CF303E">
      <w:pPr>
        <w:shd w:val="pct30" w:color="auto" w:fill="auto"/>
        <w:jc w:val="both"/>
        <w:rPr>
          <w:rFonts w:asciiTheme="minorHAnsi" w:hAnsiTheme="minorHAnsi" w:cstheme="minorHAnsi"/>
          <w:color w:val="000000"/>
          <w:shd w:val="clear" w:color="auto" w:fill="F5F5F5"/>
        </w:rPr>
      </w:pPr>
    </w:p>
    <w:p w14:paraId="2BEA2100" w14:textId="0BABAEB5" w:rsidR="00104CF1" w:rsidRDefault="00104CF1" w:rsidP="00CF303E">
      <w:pPr>
        <w:shd w:val="pct30" w:color="auto" w:fill="auto"/>
        <w:jc w:val="both"/>
        <w:rPr>
          <w:rFonts w:asciiTheme="minorHAnsi" w:hAnsiTheme="minorHAnsi" w:cstheme="minorHAnsi"/>
          <w:b/>
          <w:bCs/>
        </w:rPr>
      </w:pPr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In the late 1980s, scientists gathered under the IPCC (International Panel on Climate Change) produced </w:t>
      </w:r>
      <w:r w:rsidR="00122BD0">
        <w:rPr>
          <w:rFonts w:asciiTheme="minorHAnsi" w:hAnsiTheme="minorHAnsi" w:cstheme="minorHAnsi"/>
          <w:color w:val="000000"/>
          <w:shd w:val="clear" w:color="auto" w:fill="F5F5F5"/>
        </w:rPr>
        <w:t>a wide-range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 consensus on the high probability of anthropogenic contributions to the phenomenon of climate change. Since then, climate conventions and protocols have been signed, national policies have been defined, </w:t>
      </w:r>
      <w:r w:rsidR="00122BD0">
        <w:rPr>
          <w:rFonts w:asciiTheme="minorHAnsi" w:hAnsiTheme="minorHAnsi" w:cstheme="minorHAnsi"/>
          <w:color w:val="000000"/>
          <w:shd w:val="clear" w:color="auto" w:fill="F5F5F5"/>
        </w:rPr>
        <w:t xml:space="preserve">policy 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>commitments have been made, energy transition scenarios have been outlined, civil society organizations and climate activism networks have spread across national and transnational p</w:t>
      </w:r>
      <w:r w:rsidR="00122BD0">
        <w:rPr>
          <w:rFonts w:asciiTheme="minorHAnsi" w:hAnsiTheme="minorHAnsi" w:cstheme="minorHAnsi"/>
          <w:color w:val="000000"/>
          <w:shd w:val="clear" w:color="auto" w:fill="F5F5F5"/>
        </w:rPr>
        <w:t>ublic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 sp</w:t>
      </w:r>
      <w:r w:rsidR="00122BD0">
        <w:rPr>
          <w:rFonts w:asciiTheme="minorHAnsi" w:hAnsiTheme="minorHAnsi" w:cstheme="minorHAnsi"/>
          <w:color w:val="000000"/>
          <w:shd w:val="clear" w:color="auto" w:fill="F5F5F5"/>
        </w:rPr>
        <w:t xml:space="preserve">heres; however, obstruction politics 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>dynamics</w:t>
      </w:r>
      <w:r w:rsidR="00122BD0">
        <w:rPr>
          <w:rFonts w:asciiTheme="minorHAnsi" w:hAnsiTheme="minorHAnsi" w:cstheme="minorHAnsi"/>
          <w:color w:val="000000"/>
          <w:shd w:val="clear" w:color="auto" w:fill="F5F5F5"/>
        </w:rPr>
        <w:t xml:space="preserve"> and networks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 </w:t>
      </w:r>
      <w:r w:rsidR="00122BD0">
        <w:rPr>
          <w:rFonts w:asciiTheme="minorHAnsi" w:hAnsiTheme="minorHAnsi" w:cstheme="minorHAnsi"/>
          <w:color w:val="000000"/>
          <w:shd w:val="clear" w:color="auto" w:fill="F5F5F5"/>
        </w:rPr>
        <w:t xml:space="preserve">against 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>the recognition of climate change as a social, economic and political problem</w:t>
      </w:r>
      <w:r w:rsidR="00122BD0">
        <w:rPr>
          <w:rFonts w:asciiTheme="minorHAnsi" w:hAnsiTheme="minorHAnsi" w:cstheme="minorHAnsi"/>
          <w:color w:val="000000"/>
          <w:shd w:val="clear" w:color="auto" w:fill="F5F5F5"/>
        </w:rPr>
        <w:t xml:space="preserve"> have grown stronger 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>from the local to the global</w:t>
      </w:r>
      <w:r w:rsidR="00122BD0">
        <w:rPr>
          <w:rFonts w:asciiTheme="minorHAnsi" w:hAnsiTheme="minorHAnsi" w:cstheme="minorHAnsi"/>
          <w:color w:val="000000"/>
          <w:shd w:val="clear" w:color="auto" w:fill="F5F5F5"/>
        </w:rPr>
        <w:t xml:space="preserve"> levels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. </w:t>
      </w:r>
      <w:r w:rsidR="00122BD0">
        <w:rPr>
          <w:rFonts w:asciiTheme="minorHAnsi" w:hAnsiTheme="minorHAnsi" w:cstheme="minorHAnsi"/>
          <w:color w:val="000000"/>
          <w:shd w:val="clear" w:color="auto" w:fill="F5F5F5"/>
        </w:rPr>
        <w:t xml:space="preserve">Politics of 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>obstruction</w:t>
      </w:r>
      <w:r w:rsidR="00122BD0">
        <w:rPr>
          <w:rFonts w:asciiTheme="minorHAnsi" w:hAnsiTheme="minorHAnsi" w:cstheme="minorHAnsi"/>
          <w:color w:val="000000"/>
          <w:shd w:val="clear" w:color="auto" w:fill="F5F5F5"/>
        </w:rPr>
        <w:t xml:space="preserve"> 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>takes on several forms</w:t>
      </w:r>
      <w:r w:rsidR="00122BD0">
        <w:rPr>
          <w:rFonts w:asciiTheme="minorHAnsi" w:hAnsiTheme="minorHAnsi" w:cstheme="minorHAnsi"/>
          <w:color w:val="000000"/>
          <w:shd w:val="clear" w:color="auto" w:fill="F5F5F5"/>
        </w:rPr>
        <w:t xml:space="preserve"> of expressions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: denialism, skepticism, postponement (“politics of delay”), dissemination of fake news, obscurantism and policies to delegitimize scientific methods, etc. In this course, the different expressions of this </w:t>
      </w:r>
      <w:r w:rsidR="00122BD0">
        <w:rPr>
          <w:rFonts w:asciiTheme="minorHAnsi" w:hAnsiTheme="minorHAnsi" w:cstheme="minorHAnsi"/>
          <w:color w:val="000000"/>
          <w:shd w:val="clear" w:color="auto" w:fill="F5F5F5"/>
        </w:rPr>
        <w:t xml:space="preserve">politics of 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obstruction will be studied, with an emphasis on the USA, the United Kingdom, Germany, France, Brazil and some countries in the South (India, Mexico, </w:t>
      </w:r>
      <w:r w:rsidR="00122BD0"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South Africa </w:t>
      </w:r>
      <w:r w:rsidR="00122BD0">
        <w:rPr>
          <w:rFonts w:asciiTheme="minorHAnsi" w:hAnsiTheme="minorHAnsi" w:cstheme="minorHAnsi"/>
          <w:color w:val="000000"/>
          <w:shd w:val="clear" w:color="auto" w:fill="F5F5F5"/>
        </w:rPr>
        <w:t xml:space="preserve">and 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Turkey). The </w:t>
      </w:r>
      <w:r w:rsidR="00122BD0">
        <w:rPr>
          <w:rFonts w:asciiTheme="minorHAnsi" w:hAnsiTheme="minorHAnsi" w:cstheme="minorHAnsi"/>
          <w:color w:val="000000"/>
          <w:shd w:val="clear" w:color="auto" w:fill="F5F5F5"/>
        </w:rPr>
        <w:t xml:space="preserve">course will focus on 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>relationship</w:t>
      </w:r>
      <w:r w:rsidR="00122BD0">
        <w:rPr>
          <w:rFonts w:asciiTheme="minorHAnsi" w:hAnsiTheme="minorHAnsi" w:cstheme="minorHAnsi"/>
          <w:color w:val="000000"/>
          <w:shd w:val="clear" w:color="auto" w:fill="F5F5F5"/>
        </w:rPr>
        <w:t>s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 between </w:t>
      </w:r>
      <w:r w:rsidR="00122BD0">
        <w:rPr>
          <w:rFonts w:asciiTheme="minorHAnsi" w:hAnsiTheme="minorHAnsi" w:cstheme="minorHAnsi"/>
          <w:color w:val="000000"/>
          <w:shd w:val="clear" w:color="auto" w:fill="F5F5F5"/>
        </w:rPr>
        <w:t>politics of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 obstruction and the crisis of democracy, </w:t>
      </w:r>
      <w:r w:rsidR="00122BD0">
        <w:rPr>
          <w:rFonts w:asciiTheme="minorHAnsi" w:hAnsiTheme="minorHAnsi" w:cstheme="minorHAnsi"/>
          <w:color w:val="000000"/>
          <w:shd w:val="clear" w:color="auto" w:fill="F5F5F5"/>
        </w:rPr>
        <w:t xml:space="preserve">on 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>the relevance of the climate debate in emerging authoritarianisms, the tensions between climate science and public policies, as well as the</w:t>
      </w:r>
      <w:r w:rsidRPr="00104CF1">
        <w:rPr>
          <w:rFonts w:asciiTheme="minorHAnsi" w:hAnsiTheme="minorHAnsi" w:cstheme="minorHAnsi"/>
          <w:i/>
          <w:iCs/>
          <w:color w:val="000000"/>
          <w:shd w:val="clear" w:color="auto" w:fill="F5F5F5"/>
        </w:rPr>
        <w:t xml:space="preserve"> </w:t>
      </w:r>
      <w:r w:rsidR="00122BD0" w:rsidRPr="00122BD0">
        <w:rPr>
          <w:rFonts w:asciiTheme="minorHAnsi" w:hAnsiTheme="minorHAnsi" w:cstheme="minorHAnsi"/>
          <w:i/>
          <w:iCs/>
          <w:color w:val="000000"/>
          <w:shd w:val="clear" w:color="auto" w:fill="F5F5F5"/>
        </w:rPr>
        <w:t>modus operandi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 and the </w:t>
      </w:r>
      <w:r w:rsidR="00122BD0">
        <w:rPr>
          <w:rFonts w:asciiTheme="minorHAnsi" w:hAnsiTheme="minorHAnsi" w:cstheme="minorHAnsi"/>
          <w:color w:val="000000"/>
          <w:shd w:val="clear" w:color="auto" w:fill="F5F5F5"/>
        </w:rPr>
        <w:t xml:space="preserve">capabilities of </w:t>
      </w:r>
      <w:r w:rsidR="00CD7DB2">
        <w:rPr>
          <w:rFonts w:asciiTheme="minorHAnsi" w:hAnsiTheme="minorHAnsi" w:cstheme="minorHAnsi"/>
          <w:color w:val="000000"/>
          <w:shd w:val="clear" w:color="auto" w:fill="F5F5F5"/>
        </w:rPr>
        <w:t xml:space="preserve">such </w:t>
      </w:r>
      <w:r w:rsidR="00122BD0">
        <w:rPr>
          <w:rFonts w:asciiTheme="minorHAnsi" w:hAnsiTheme="minorHAnsi" w:cstheme="minorHAnsi"/>
          <w:color w:val="000000"/>
          <w:shd w:val="clear" w:color="auto" w:fill="F5F5F5"/>
        </w:rPr>
        <w:t xml:space="preserve">climate 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obstruction </w:t>
      </w:r>
      <w:r w:rsidR="00CD7DB2">
        <w:rPr>
          <w:rFonts w:asciiTheme="minorHAnsi" w:hAnsiTheme="minorHAnsi" w:cstheme="minorHAnsi"/>
          <w:color w:val="000000"/>
          <w:shd w:val="clear" w:color="auto" w:fill="F5F5F5"/>
        </w:rPr>
        <w:t xml:space="preserve">actors in 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foreign policy agendas of some states and in multilateral climate negotiations. Finally, </w:t>
      </w:r>
      <w:r w:rsidR="00CD7DB2">
        <w:rPr>
          <w:rFonts w:asciiTheme="minorHAnsi" w:hAnsiTheme="minorHAnsi" w:cstheme="minorHAnsi"/>
          <w:color w:val="000000"/>
          <w:shd w:val="clear" w:color="auto" w:fill="F5F5F5"/>
        </w:rPr>
        <w:t xml:space="preserve">this course will discuss 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how the </w:t>
      </w:r>
      <w:r w:rsidR="00CD7DB2">
        <w:rPr>
          <w:rFonts w:asciiTheme="minorHAnsi" w:hAnsiTheme="minorHAnsi" w:cstheme="minorHAnsi"/>
          <w:color w:val="000000"/>
          <w:shd w:val="clear" w:color="auto" w:fill="F5F5F5"/>
        </w:rPr>
        <w:t>A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nthropocene and </w:t>
      </w:r>
      <w:proofErr w:type="spellStart"/>
      <w:r w:rsidR="00CD7DB2">
        <w:rPr>
          <w:rFonts w:asciiTheme="minorHAnsi" w:hAnsiTheme="minorHAnsi" w:cstheme="minorHAnsi"/>
          <w:color w:val="000000"/>
          <w:shd w:val="clear" w:color="auto" w:fill="F5F5F5"/>
        </w:rPr>
        <w:t>C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>apitalocene</w:t>
      </w:r>
      <w:proofErr w:type="spellEnd"/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 crises are related to the current critical conjuncture that affects liberal democracies and the hegemonic dispute</w:t>
      </w:r>
      <w:r w:rsidR="00CD7DB2">
        <w:rPr>
          <w:rFonts w:asciiTheme="minorHAnsi" w:hAnsiTheme="minorHAnsi" w:cstheme="minorHAnsi"/>
          <w:color w:val="000000"/>
          <w:shd w:val="clear" w:color="auto" w:fill="F5F5F5"/>
        </w:rPr>
        <w:t xml:space="preserve"> between the USA and China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 in the reconstruction of the global order.</w:t>
      </w:r>
    </w:p>
    <w:p w14:paraId="568AA414" w14:textId="77777777" w:rsidR="00104CF1" w:rsidRDefault="00104CF1" w:rsidP="00104CF1">
      <w:pPr>
        <w:shd w:val="pct30" w:color="auto" w:fill="auto"/>
        <w:spacing w:line="360" w:lineRule="auto"/>
        <w:jc w:val="both"/>
        <w:rPr>
          <w:rFonts w:asciiTheme="minorHAnsi" w:hAnsiTheme="minorHAnsi" w:cstheme="minorHAnsi"/>
          <w:b/>
          <w:bCs/>
        </w:rPr>
      </w:pPr>
    </w:p>
    <w:p w14:paraId="71613E45" w14:textId="77777777" w:rsidR="00CD7DB2" w:rsidRDefault="00104CF1" w:rsidP="00104CF1">
      <w:pPr>
        <w:shd w:val="pct30" w:color="auto" w:fill="auto"/>
        <w:spacing w:line="360" w:lineRule="auto"/>
        <w:jc w:val="both"/>
        <w:rPr>
          <w:rFonts w:asciiTheme="minorHAnsi" w:hAnsiTheme="minorHAnsi" w:cstheme="minorHAnsi"/>
          <w:color w:val="000000"/>
          <w:shd w:val="clear" w:color="auto" w:fill="F5F5F5"/>
        </w:rPr>
      </w:pPr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Classes will be organized around 7 major themes, namely: </w:t>
      </w:r>
    </w:p>
    <w:p w14:paraId="2939F193" w14:textId="77777777" w:rsidR="00CD7DB2" w:rsidRDefault="00104CF1" w:rsidP="00104CF1">
      <w:pPr>
        <w:shd w:val="pct30" w:color="auto" w:fill="auto"/>
        <w:spacing w:line="360" w:lineRule="auto"/>
        <w:jc w:val="both"/>
        <w:rPr>
          <w:rFonts w:asciiTheme="minorHAnsi" w:hAnsiTheme="minorHAnsi" w:cstheme="minorHAnsi"/>
          <w:color w:val="000000"/>
          <w:shd w:val="clear" w:color="auto" w:fill="F5F5F5"/>
        </w:rPr>
      </w:pPr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• Theme 1: History of climate change, </w:t>
      </w:r>
      <w:proofErr w:type="spellStart"/>
      <w:r w:rsidRPr="00104CF1">
        <w:rPr>
          <w:rFonts w:asciiTheme="minorHAnsi" w:hAnsiTheme="minorHAnsi" w:cstheme="minorHAnsi"/>
          <w:color w:val="000000"/>
          <w:shd w:val="clear" w:color="auto" w:fill="F5F5F5"/>
        </w:rPr>
        <w:t>anthropocene</w:t>
      </w:r>
      <w:proofErr w:type="spellEnd"/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 and </w:t>
      </w:r>
      <w:proofErr w:type="spellStart"/>
      <w:proofErr w:type="gramStart"/>
      <w:r w:rsidRPr="00104CF1">
        <w:rPr>
          <w:rFonts w:asciiTheme="minorHAnsi" w:hAnsiTheme="minorHAnsi" w:cstheme="minorHAnsi"/>
          <w:color w:val="000000"/>
          <w:shd w:val="clear" w:color="auto" w:fill="F5F5F5"/>
        </w:rPr>
        <w:t>capitalocene</w:t>
      </w:r>
      <w:proofErr w:type="spellEnd"/>
      <w:r w:rsidR="00CD7DB2">
        <w:rPr>
          <w:rFonts w:asciiTheme="minorHAnsi" w:hAnsiTheme="minorHAnsi" w:cstheme="minorHAnsi"/>
          <w:color w:val="000000"/>
          <w:shd w:val="clear" w:color="auto" w:fill="F5F5F5"/>
        </w:rPr>
        <w:t>;</w:t>
      </w:r>
      <w:proofErr w:type="gramEnd"/>
    </w:p>
    <w:p w14:paraId="1D143B46" w14:textId="77777777" w:rsidR="00CD7DB2" w:rsidRDefault="00104CF1" w:rsidP="00104CF1">
      <w:pPr>
        <w:shd w:val="pct30" w:color="auto" w:fill="auto"/>
        <w:spacing w:line="360" w:lineRule="auto"/>
        <w:jc w:val="both"/>
        <w:rPr>
          <w:rFonts w:asciiTheme="minorHAnsi" w:hAnsiTheme="minorHAnsi" w:cstheme="minorHAnsi"/>
          <w:color w:val="000000"/>
          <w:shd w:val="clear" w:color="auto" w:fill="F5F5F5"/>
        </w:rPr>
      </w:pPr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• Theme 2: Scientific action in the field of climate change and the interdisciplinary </w:t>
      </w:r>
      <w:proofErr w:type="gramStart"/>
      <w:r w:rsidRPr="00104CF1">
        <w:rPr>
          <w:rFonts w:asciiTheme="minorHAnsi" w:hAnsiTheme="minorHAnsi" w:cstheme="minorHAnsi"/>
          <w:color w:val="000000"/>
          <w:shd w:val="clear" w:color="auto" w:fill="F5F5F5"/>
        </w:rPr>
        <w:t>challenge</w:t>
      </w:r>
      <w:r w:rsidR="00CD7DB2">
        <w:rPr>
          <w:rFonts w:asciiTheme="minorHAnsi" w:hAnsiTheme="minorHAnsi" w:cstheme="minorHAnsi"/>
          <w:color w:val="000000"/>
          <w:shd w:val="clear" w:color="auto" w:fill="F5F5F5"/>
        </w:rPr>
        <w:t>;</w:t>
      </w:r>
      <w:proofErr w:type="gramEnd"/>
    </w:p>
    <w:p w14:paraId="703C233D" w14:textId="77777777" w:rsidR="00CD7DB2" w:rsidRDefault="00104CF1" w:rsidP="00104CF1">
      <w:pPr>
        <w:shd w:val="pct30" w:color="auto" w:fill="auto"/>
        <w:spacing w:line="360" w:lineRule="auto"/>
        <w:jc w:val="both"/>
        <w:rPr>
          <w:rFonts w:asciiTheme="minorHAnsi" w:hAnsiTheme="minorHAnsi" w:cstheme="minorHAnsi"/>
          <w:color w:val="000000"/>
          <w:shd w:val="clear" w:color="auto" w:fill="F5F5F5"/>
        </w:rPr>
      </w:pPr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• Theme 3: Relations between science and public policies in the climate </w:t>
      </w:r>
      <w:proofErr w:type="gramStart"/>
      <w:r w:rsidRPr="00104CF1">
        <w:rPr>
          <w:rFonts w:asciiTheme="minorHAnsi" w:hAnsiTheme="minorHAnsi" w:cstheme="minorHAnsi"/>
          <w:color w:val="000000"/>
          <w:shd w:val="clear" w:color="auto" w:fill="F5F5F5"/>
        </w:rPr>
        <w:t>field</w:t>
      </w:r>
      <w:r w:rsidR="00CD7DB2">
        <w:rPr>
          <w:rFonts w:asciiTheme="minorHAnsi" w:hAnsiTheme="minorHAnsi" w:cstheme="minorHAnsi"/>
          <w:color w:val="000000"/>
          <w:shd w:val="clear" w:color="auto" w:fill="F5F5F5"/>
        </w:rPr>
        <w:t>;</w:t>
      </w:r>
      <w:proofErr w:type="gramEnd"/>
    </w:p>
    <w:p w14:paraId="6FC0E05B" w14:textId="77777777" w:rsidR="00CD7DB2" w:rsidRDefault="00104CF1" w:rsidP="00104CF1">
      <w:pPr>
        <w:shd w:val="pct30" w:color="auto" w:fill="auto"/>
        <w:spacing w:line="360" w:lineRule="auto"/>
        <w:jc w:val="both"/>
        <w:rPr>
          <w:rFonts w:asciiTheme="minorHAnsi" w:hAnsiTheme="minorHAnsi" w:cstheme="minorHAnsi"/>
          <w:color w:val="000000"/>
          <w:shd w:val="clear" w:color="auto" w:fill="F5F5F5"/>
        </w:rPr>
      </w:pPr>
      <w:r w:rsidRPr="00104CF1">
        <w:rPr>
          <w:rFonts w:asciiTheme="minorHAnsi" w:hAnsiTheme="minorHAnsi" w:cstheme="minorHAnsi"/>
          <w:color w:val="000000"/>
          <w:shd w:val="clear" w:color="auto" w:fill="F5F5F5"/>
        </w:rPr>
        <w:t>• Theme 4: Climate obstruction poli</w:t>
      </w:r>
      <w:r w:rsidR="00CD7DB2">
        <w:rPr>
          <w:rFonts w:asciiTheme="minorHAnsi" w:hAnsiTheme="minorHAnsi" w:cstheme="minorHAnsi"/>
          <w:color w:val="000000"/>
          <w:shd w:val="clear" w:color="auto" w:fill="F5F5F5"/>
        </w:rPr>
        <w:t>tics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, actors and </w:t>
      </w:r>
      <w:proofErr w:type="gramStart"/>
      <w:r w:rsidRPr="00104CF1">
        <w:rPr>
          <w:rFonts w:asciiTheme="minorHAnsi" w:hAnsiTheme="minorHAnsi" w:cstheme="minorHAnsi"/>
          <w:i/>
          <w:iCs/>
          <w:color w:val="000000"/>
          <w:shd w:val="clear" w:color="auto" w:fill="F5F5F5"/>
        </w:rPr>
        <w:t>modus operandi</w:t>
      </w:r>
      <w:r w:rsidR="00CD7DB2">
        <w:rPr>
          <w:rFonts w:asciiTheme="minorHAnsi" w:hAnsiTheme="minorHAnsi" w:cstheme="minorHAnsi"/>
          <w:color w:val="000000"/>
          <w:shd w:val="clear" w:color="auto" w:fill="F5F5F5"/>
        </w:rPr>
        <w:t>;</w:t>
      </w:r>
      <w:proofErr w:type="gramEnd"/>
    </w:p>
    <w:p w14:paraId="2726FEE6" w14:textId="01BBE113" w:rsidR="00CD7DB2" w:rsidRDefault="00104CF1" w:rsidP="00104CF1">
      <w:pPr>
        <w:shd w:val="pct30" w:color="auto" w:fill="auto"/>
        <w:spacing w:line="360" w:lineRule="auto"/>
        <w:jc w:val="both"/>
        <w:rPr>
          <w:rFonts w:asciiTheme="minorHAnsi" w:hAnsiTheme="minorHAnsi" w:cstheme="minorHAnsi"/>
          <w:color w:val="000000"/>
          <w:shd w:val="clear" w:color="auto" w:fill="F5F5F5"/>
        </w:rPr>
      </w:pPr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• Theme 5: Climate </w:t>
      </w:r>
      <w:r w:rsidR="00CD7DB2">
        <w:rPr>
          <w:rFonts w:asciiTheme="minorHAnsi" w:hAnsiTheme="minorHAnsi" w:cstheme="minorHAnsi"/>
          <w:color w:val="000000"/>
          <w:shd w:val="clear" w:color="auto" w:fill="F5F5F5"/>
        </w:rPr>
        <w:t>denial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 and crises</w:t>
      </w:r>
      <w:r w:rsidR="00CD7DB2">
        <w:rPr>
          <w:rFonts w:asciiTheme="minorHAnsi" w:hAnsiTheme="minorHAnsi" w:cstheme="minorHAnsi"/>
          <w:color w:val="000000"/>
          <w:shd w:val="clear" w:color="auto" w:fill="F5F5F5"/>
        </w:rPr>
        <w:t xml:space="preserve"> 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>of</w:t>
      </w:r>
      <w:r w:rsidR="00CD7DB2">
        <w:rPr>
          <w:rFonts w:asciiTheme="minorHAnsi" w:hAnsiTheme="minorHAnsi" w:cstheme="minorHAnsi"/>
          <w:color w:val="000000"/>
          <w:shd w:val="clear" w:color="auto" w:fill="F5F5F5"/>
        </w:rPr>
        <w:t xml:space="preserve">/in </w:t>
      </w:r>
      <w:proofErr w:type="gramStart"/>
      <w:r w:rsidRPr="00104CF1">
        <w:rPr>
          <w:rFonts w:asciiTheme="minorHAnsi" w:hAnsiTheme="minorHAnsi" w:cstheme="minorHAnsi"/>
          <w:color w:val="000000"/>
          <w:shd w:val="clear" w:color="auto" w:fill="F5F5F5"/>
        </w:rPr>
        <w:t>democracy</w:t>
      </w:r>
      <w:r w:rsidR="00CD7DB2">
        <w:rPr>
          <w:rFonts w:asciiTheme="minorHAnsi" w:hAnsiTheme="minorHAnsi" w:cstheme="minorHAnsi"/>
          <w:color w:val="000000"/>
          <w:shd w:val="clear" w:color="auto" w:fill="F5F5F5"/>
        </w:rPr>
        <w:t>;</w:t>
      </w:r>
      <w:proofErr w:type="gramEnd"/>
    </w:p>
    <w:p w14:paraId="5518B429" w14:textId="77777777" w:rsidR="00CD7DB2" w:rsidRDefault="00104CF1" w:rsidP="00104CF1">
      <w:pPr>
        <w:shd w:val="pct30" w:color="auto" w:fill="auto"/>
        <w:spacing w:line="360" w:lineRule="auto"/>
        <w:jc w:val="both"/>
        <w:rPr>
          <w:rFonts w:asciiTheme="minorHAnsi" w:hAnsiTheme="minorHAnsi" w:cstheme="minorHAnsi"/>
          <w:color w:val="000000"/>
          <w:shd w:val="clear" w:color="auto" w:fill="F5F5F5"/>
        </w:rPr>
      </w:pPr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• Theme 6: Climate </w:t>
      </w:r>
      <w:r w:rsidR="00CD7DB2">
        <w:rPr>
          <w:rFonts w:asciiTheme="minorHAnsi" w:hAnsiTheme="minorHAnsi" w:cstheme="minorHAnsi"/>
          <w:color w:val="000000"/>
          <w:shd w:val="clear" w:color="auto" w:fill="F5F5F5"/>
        </w:rPr>
        <w:t>denial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, “negative externalities” and regulatory </w:t>
      </w:r>
      <w:proofErr w:type="gramStart"/>
      <w:r w:rsidRPr="00104CF1">
        <w:rPr>
          <w:rFonts w:asciiTheme="minorHAnsi" w:hAnsiTheme="minorHAnsi" w:cstheme="minorHAnsi"/>
          <w:color w:val="000000"/>
          <w:shd w:val="clear" w:color="auto" w:fill="F5F5F5"/>
        </w:rPr>
        <w:t>policies</w:t>
      </w:r>
      <w:r w:rsidR="00CD7DB2">
        <w:rPr>
          <w:rFonts w:asciiTheme="minorHAnsi" w:hAnsiTheme="minorHAnsi" w:cstheme="minorHAnsi"/>
          <w:color w:val="000000"/>
          <w:shd w:val="clear" w:color="auto" w:fill="F5F5F5"/>
        </w:rPr>
        <w:t>;</w:t>
      </w:r>
      <w:proofErr w:type="gramEnd"/>
    </w:p>
    <w:p w14:paraId="77D34B3A" w14:textId="77777777" w:rsidR="00CD7DB2" w:rsidRDefault="00104CF1" w:rsidP="00104CF1">
      <w:pPr>
        <w:shd w:val="pct30" w:color="auto" w:fill="auto"/>
        <w:spacing w:line="360" w:lineRule="auto"/>
        <w:jc w:val="both"/>
        <w:rPr>
          <w:rFonts w:asciiTheme="minorHAnsi" w:hAnsiTheme="minorHAnsi" w:cstheme="minorHAnsi"/>
          <w:color w:val="000000"/>
          <w:shd w:val="clear" w:color="auto" w:fill="F5F5F5"/>
        </w:rPr>
      </w:pPr>
      <w:r w:rsidRPr="00104CF1">
        <w:rPr>
          <w:rFonts w:asciiTheme="minorHAnsi" w:hAnsiTheme="minorHAnsi" w:cstheme="minorHAnsi"/>
          <w:color w:val="000000"/>
          <w:shd w:val="clear" w:color="auto" w:fill="F5F5F5"/>
        </w:rPr>
        <w:t>• Theme 7: Climate</w:t>
      </w:r>
      <w:r w:rsidR="00CD7DB2">
        <w:rPr>
          <w:rFonts w:asciiTheme="minorHAnsi" w:hAnsiTheme="minorHAnsi" w:cstheme="minorHAnsi"/>
          <w:color w:val="000000"/>
          <w:shd w:val="clear" w:color="auto" w:fill="F5F5F5"/>
        </w:rPr>
        <w:t xml:space="preserve"> politics of obstruction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 xml:space="preserve"> and </w:t>
      </w:r>
      <w:r w:rsidR="00CD7DB2">
        <w:rPr>
          <w:rFonts w:asciiTheme="minorHAnsi" w:hAnsiTheme="minorHAnsi" w:cstheme="minorHAnsi"/>
          <w:color w:val="000000"/>
          <w:shd w:val="clear" w:color="auto" w:fill="F5F5F5"/>
        </w:rPr>
        <w:t xml:space="preserve">the 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>crisis</w:t>
      </w:r>
      <w:r w:rsidR="00CD7DB2">
        <w:rPr>
          <w:rFonts w:asciiTheme="minorHAnsi" w:hAnsiTheme="minorHAnsi" w:cstheme="minorHAnsi"/>
          <w:color w:val="000000"/>
          <w:shd w:val="clear" w:color="auto" w:fill="F5F5F5"/>
        </w:rPr>
        <w:t xml:space="preserve"> of multilateralism.</w:t>
      </w:r>
    </w:p>
    <w:p w14:paraId="3123BF7F" w14:textId="77777777" w:rsidR="00CD7DB2" w:rsidRDefault="00CD7DB2" w:rsidP="00104CF1">
      <w:pPr>
        <w:shd w:val="pct30" w:color="auto" w:fill="auto"/>
        <w:spacing w:line="360" w:lineRule="auto"/>
        <w:jc w:val="both"/>
        <w:rPr>
          <w:rFonts w:asciiTheme="minorHAnsi" w:hAnsiTheme="minorHAnsi" w:cstheme="minorHAnsi"/>
          <w:color w:val="000000"/>
          <w:shd w:val="clear" w:color="auto" w:fill="F5F5F5"/>
        </w:rPr>
      </w:pPr>
    </w:p>
    <w:p w14:paraId="76DE292E" w14:textId="7FB0B3F6" w:rsidR="00104CF1" w:rsidRPr="00104CF1" w:rsidRDefault="00104CF1" w:rsidP="00104CF1">
      <w:pPr>
        <w:shd w:val="pct30" w:color="auto" w:fill="auto"/>
        <w:spacing w:line="360" w:lineRule="auto"/>
        <w:jc w:val="both"/>
        <w:rPr>
          <w:rFonts w:asciiTheme="minorHAnsi" w:hAnsiTheme="minorHAnsi" w:cstheme="minorHAnsi"/>
          <w:b/>
          <w:bCs/>
        </w:rPr>
      </w:pPr>
      <w:r w:rsidRPr="00104CF1">
        <w:rPr>
          <w:rFonts w:asciiTheme="minorHAnsi" w:hAnsiTheme="minorHAnsi" w:cstheme="minorHAnsi"/>
          <w:color w:val="000000"/>
          <w:shd w:val="clear" w:color="auto" w:fill="F5F5F5"/>
        </w:rPr>
        <w:lastRenderedPageBreak/>
        <w:t>Whenever possible, international experts in the field will be invited</w:t>
      </w:r>
      <w:r w:rsidR="00CD7DB2">
        <w:rPr>
          <w:rFonts w:asciiTheme="minorHAnsi" w:hAnsiTheme="minorHAnsi" w:cstheme="minorHAnsi"/>
          <w:color w:val="000000"/>
          <w:shd w:val="clear" w:color="auto" w:fill="F5F5F5"/>
        </w:rPr>
        <w:t xml:space="preserve"> to introduce a topic</w:t>
      </w:r>
      <w:r w:rsidRPr="00104CF1">
        <w:rPr>
          <w:rFonts w:asciiTheme="minorHAnsi" w:hAnsiTheme="minorHAnsi" w:cstheme="minorHAnsi"/>
          <w:color w:val="000000"/>
          <w:shd w:val="clear" w:color="auto" w:fill="F5F5F5"/>
        </w:rPr>
        <w:t>, especially those who are members of the Climate Social Science Network, coordinated by Brown University (USA). Confirmed presence: Ruth McKie (United Kingdom) and Timmons Robert (USA).</w:t>
      </w:r>
    </w:p>
    <w:p w14:paraId="7F3A3A8D" w14:textId="77777777" w:rsidR="00A4202B" w:rsidRPr="00104CF1" w:rsidRDefault="00A4202B" w:rsidP="00104CF1">
      <w:pPr>
        <w:shd w:val="pct30" w:color="auto" w:fill="auto"/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bookmarkEnd w:id="0"/>
    <w:p w14:paraId="22EA0A51" w14:textId="0E390E13" w:rsidR="00A4202B" w:rsidRPr="00104CF1" w:rsidRDefault="00104CF1" w:rsidP="00104CF1">
      <w:pPr>
        <w:shd w:val="pct30" w:color="auto" w:fill="auto"/>
        <w:spacing w:line="360" w:lineRule="auto"/>
        <w:jc w:val="both"/>
        <w:rPr>
          <w:rFonts w:asciiTheme="minorHAnsi" w:hAnsiTheme="minorHAnsi" w:cstheme="minorHAnsi"/>
          <w:b/>
          <w:bCs/>
          <w:lang w:val="pt-BR"/>
        </w:rPr>
      </w:pPr>
      <w:proofErr w:type="spellStart"/>
      <w:r w:rsidRPr="00104CF1">
        <w:rPr>
          <w:rFonts w:asciiTheme="minorHAnsi" w:hAnsiTheme="minorHAnsi" w:cstheme="minorHAnsi"/>
          <w:b/>
          <w:bCs/>
          <w:lang w:val="pt-BR"/>
        </w:rPr>
        <w:t>Bibliography</w:t>
      </w:r>
      <w:proofErr w:type="spellEnd"/>
      <w:r w:rsidR="00C300FC" w:rsidRPr="00104CF1">
        <w:rPr>
          <w:rFonts w:asciiTheme="minorHAnsi" w:hAnsiTheme="minorHAnsi" w:cstheme="minorHAnsi"/>
          <w:b/>
          <w:bCs/>
          <w:lang w:val="pt-BR"/>
        </w:rPr>
        <w:t xml:space="preserve">: </w:t>
      </w:r>
    </w:p>
    <w:p w14:paraId="62A1A9D3" w14:textId="79D0D892" w:rsidR="00A748D7" w:rsidRPr="00A748D7" w:rsidRDefault="00A748D7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  <w:color w:val="000000" w:themeColor="text1"/>
        </w:rPr>
      </w:pPr>
      <w:proofErr w:type="spellStart"/>
      <w:r w:rsidRPr="00F83062">
        <w:rPr>
          <w:rFonts w:asciiTheme="minorHAnsi" w:hAnsiTheme="minorHAnsi" w:cstheme="minorHAnsi"/>
          <w:color w:val="000000" w:themeColor="text1"/>
        </w:rPr>
        <w:t>Aykut</w:t>
      </w:r>
      <w:proofErr w:type="spellEnd"/>
      <w:r w:rsidRPr="00F83062">
        <w:rPr>
          <w:rFonts w:asciiTheme="minorHAnsi" w:hAnsiTheme="minorHAnsi" w:cstheme="minorHAnsi"/>
          <w:color w:val="000000" w:themeColor="text1"/>
        </w:rPr>
        <w:t xml:space="preserve">, Stefan C. &amp; </w:t>
      </w:r>
      <w:proofErr w:type="spellStart"/>
      <w:r w:rsidRPr="00F83062">
        <w:rPr>
          <w:rFonts w:asciiTheme="minorHAnsi" w:hAnsiTheme="minorHAnsi" w:cstheme="minorHAnsi"/>
          <w:color w:val="000000" w:themeColor="text1"/>
        </w:rPr>
        <w:t>Dahan</w:t>
      </w:r>
      <w:proofErr w:type="spellEnd"/>
      <w:r w:rsidRPr="00F83062">
        <w:rPr>
          <w:rFonts w:asciiTheme="minorHAnsi" w:hAnsiTheme="minorHAnsi" w:cstheme="minorHAnsi"/>
          <w:color w:val="000000" w:themeColor="text1"/>
        </w:rPr>
        <w:t xml:space="preserve">, Amy.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Gouverner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le </w:t>
      </w:r>
      <w:proofErr w:type="spellStart"/>
      <w:proofErr w:type="gramStart"/>
      <w:r w:rsidRPr="00A748D7">
        <w:rPr>
          <w:rFonts w:asciiTheme="minorHAnsi" w:hAnsiTheme="minorHAnsi" w:cstheme="minorHAnsi"/>
          <w:color w:val="000000" w:themeColor="text1"/>
        </w:rPr>
        <w:t>climat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?</w:t>
      </w:r>
      <w:proofErr w:type="gramEnd"/>
      <w:r w:rsidRPr="00A748D7">
        <w:rPr>
          <w:rFonts w:asciiTheme="minorHAnsi" w:hAnsiTheme="minorHAnsi" w:cstheme="minorHAnsi"/>
          <w:color w:val="000000" w:themeColor="text1"/>
        </w:rPr>
        <w:t xml:space="preserve"> 20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ans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de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négociations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internationals. Paris: Les Presses de Sciences Po, 2015 (</w:t>
      </w:r>
      <w:r w:rsidR="00CD7DB2">
        <w:rPr>
          <w:rFonts w:asciiTheme="minorHAnsi" w:hAnsiTheme="minorHAnsi" w:cstheme="minorHAnsi"/>
          <w:color w:val="000000" w:themeColor="text1"/>
        </w:rPr>
        <w:t>Chapters</w:t>
      </w:r>
      <w:r w:rsidRPr="00A748D7">
        <w:rPr>
          <w:rFonts w:asciiTheme="minorHAnsi" w:hAnsiTheme="minorHAnsi" w:cstheme="minorHAnsi"/>
          <w:color w:val="000000" w:themeColor="text1"/>
        </w:rPr>
        <w:t xml:space="preserve">: “Le régime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climatique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onusien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, expertise,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gouvernance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,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arènes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”; “Un schism avec le reel” &amp; “Pour un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autre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ordre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de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gouvernementalité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>”).</w:t>
      </w:r>
    </w:p>
    <w:p w14:paraId="6EFCEF9F" w14:textId="0033EBE7" w:rsidR="00A748D7" w:rsidRPr="00A748D7" w:rsidRDefault="00A748D7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  <w:color w:val="000000" w:themeColor="text1"/>
        </w:rPr>
      </w:pPr>
      <w:r w:rsidRPr="00A748D7">
        <w:rPr>
          <w:rFonts w:asciiTheme="minorHAnsi" w:hAnsiTheme="minorHAnsi" w:cstheme="minorHAnsi"/>
          <w:color w:val="000000" w:themeColor="text1"/>
        </w:rPr>
        <w:t xml:space="preserve">Beau,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Rémi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&amp;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Larrère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,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Catgerine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(orgs.). </w:t>
      </w:r>
      <w:proofErr w:type="spellStart"/>
      <w:r w:rsidRPr="00A748D7">
        <w:rPr>
          <w:rFonts w:asciiTheme="minorHAnsi" w:hAnsiTheme="minorHAnsi" w:cstheme="minorHAnsi"/>
          <w:i/>
          <w:color w:val="000000" w:themeColor="text1"/>
        </w:rPr>
        <w:t>Penser</w:t>
      </w:r>
      <w:proofErr w:type="spellEnd"/>
      <w:r w:rsidRPr="00A748D7">
        <w:rPr>
          <w:rFonts w:asciiTheme="minorHAnsi" w:hAnsiTheme="minorHAnsi" w:cstheme="minorHAnsi"/>
          <w:i/>
          <w:color w:val="000000" w:themeColor="text1"/>
        </w:rPr>
        <w:t xml:space="preserve"> </w:t>
      </w:r>
      <w:proofErr w:type="spellStart"/>
      <w:r w:rsidRPr="00A748D7">
        <w:rPr>
          <w:rFonts w:asciiTheme="minorHAnsi" w:hAnsiTheme="minorHAnsi" w:cstheme="minorHAnsi"/>
          <w:i/>
          <w:color w:val="000000" w:themeColor="text1"/>
        </w:rPr>
        <w:t>l’Anthropocène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>. Paris: Les Presses de Sciences Po, 2018 (</w:t>
      </w:r>
      <w:r w:rsidR="00CD7DB2">
        <w:rPr>
          <w:rFonts w:asciiTheme="minorHAnsi" w:hAnsiTheme="minorHAnsi" w:cstheme="minorHAnsi"/>
          <w:color w:val="000000" w:themeColor="text1"/>
        </w:rPr>
        <w:t>Chapters</w:t>
      </w:r>
      <w:r w:rsidRPr="00A748D7">
        <w:rPr>
          <w:rFonts w:asciiTheme="minorHAnsi" w:hAnsiTheme="minorHAnsi" w:cstheme="minorHAnsi"/>
          <w:color w:val="000000" w:themeColor="text1"/>
        </w:rPr>
        <w:t xml:space="preserve">: Cochet, Yves.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L’anthropocène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change-t-il la pensée politique? &amp; Pierre Charbonnier: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L’ambition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démocratique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à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l’âge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de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l’anthropocène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>).</w:t>
      </w:r>
    </w:p>
    <w:p w14:paraId="1F769459" w14:textId="62EDA860" w:rsidR="00A748D7" w:rsidRPr="00A748D7" w:rsidRDefault="00A748D7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  <w:color w:val="000000" w:themeColor="text1"/>
          <w:sz w:val="16"/>
          <w:szCs w:val="16"/>
        </w:rPr>
      </w:pPr>
      <w:r w:rsidRPr="00A748D7">
        <w:rPr>
          <w:rFonts w:asciiTheme="minorHAnsi" w:hAnsiTheme="minorHAnsi" w:cstheme="minorHAnsi"/>
          <w:color w:val="000000" w:themeColor="text1"/>
        </w:rPr>
        <w:t xml:space="preserve">Chakrabarty, Dipesh (2015) </w:t>
      </w:r>
      <w:r w:rsidRPr="00A748D7">
        <w:rPr>
          <w:rFonts w:asciiTheme="minorHAnsi" w:hAnsiTheme="minorHAnsi" w:cstheme="minorHAnsi"/>
          <w:i/>
          <w:color w:val="000000" w:themeColor="text1"/>
        </w:rPr>
        <w:t>The human condition in the Anthropocene: Tanner Lectures on Human Values</w:t>
      </w:r>
      <w:r w:rsidRPr="00A748D7">
        <w:rPr>
          <w:rFonts w:asciiTheme="minorHAnsi" w:hAnsiTheme="minorHAnsi" w:cstheme="minorHAnsi"/>
          <w:color w:val="000000" w:themeColor="text1"/>
        </w:rPr>
        <w:t xml:space="preserve">, Yale University. </w:t>
      </w:r>
      <w:hyperlink r:id="rId7" w:history="1">
        <w:r w:rsidRPr="00A748D7">
          <w:rPr>
            <w:rStyle w:val="Hyperlink"/>
            <w:rFonts w:asciiTheme="minorHAnsi" w:hAnsiTheme="minorHAnsi" w:cstheme="minorHAnsi"/>
            <w:sz w:val="16"/>
            <w:szCs w:val="16"/>
          </w:rPr>
          <w:t>https://tannerlectures.utah.edu/Chakrabarty%20manuscript.pdf</w:t>
        </w:r>
      </w:hyperlink>
      <w:r w:rsidRPr="00A748D7">
        <w:rPr>
          <w:rFonts w:asciiTheme="minorHAnsi" w:hAnsiTheme="minorHAnsi" w:cstheme="minorHAnsi"/>
          <w:color w:val="000000" w:themeColor="text1"/>
          <w:sz w:val="16"/>
          <w:szCs w:val="16"/>
        </w:rPr>
        <w:t>.</w:t>
      </w:r>
    </w:p>
    <w:p w14:paraId="2325D035" w14:textId="77777777" w:rsidR="00A748D7" w:rsidRPr="00A748D7" w:rsidRDefault="00A748D7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  <w:color w:val="000000" w:themeColor="text1"/>
        </w:rPr>
      </w:pPr>
      <w:proofErr w:type="spellStart"/>
      <w:r w:rsidRPr="00A748D7">
        <w:rPr>
          <w:rFonts w:asciiTheme="minorHAnsi" w:hAnsiTheme="minorHAnsi" w:cstheme="minorHAnsi"/>
          <w:color w:val="000000" w:themeColor="text1"/>
        </w:rPr>
        <w:t>Chernilo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, Daniel (2017) “The question of the human in the Anthropocene debate”, </w:t>
      </w:r>
      <w:r w:rsidRPr="00A748D7">
        <w:rPr>
          <w:rFonts w:asciiTheme="minorHAnsi" w:hAnsiTheme="minorHAnsi" w:cstheme="minorHAnsi"/>
          <w:i/>
          <w:color w:val="000000" w:themeColor="text1"/>
        </w:rPr>
        <w:t>European Journal of Social Theory</w:t>
      </w:r>
      <w:r w:rsidRPr="00A748D7">
        <w:rPr>
          <w:rFonts w:asciiTheme="minorHAnsi" w:hAnsiTheme="minorHAnsi" w:cstheme="minorHAnsi"/>
          <w:color w:val="000000" w:themeColor="text1"/>
        </w:rPr>
        <w:t>, vol. 20, pp. 44-60.</w:t>
      </w:r>
    </w:p>
    <w:p w14:paraId="7CB14BBB" w14:textId="77777777" w:rsidR="00A748D7" w:rsidRPr="00A748D7" w:rsidRDefault="00A748D7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  <w:color w:val="000000" w:themeColor="text1"/>
        </w:rPr>
      </w:pPr>
      <w:proofErr w:type="spellStart"/>
      <w:r w:rsidRPr="00A748D7">
        <w:rPr>
          <w:rFonts w:asciiTheme="minorHAnsi" w:hAnsiTheme="minorHAnsi" w:cstheme="minorHAnsi"/>
          <w:color w:val="000000" w:themeColor="text1"/>
        </w:rPr>
        <w:t>Demeritt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, David (2001) “The construction of global warming and the politics of science”, </w:t>
      </w:r>
      <w:r w:rsidRPr="00A748D7">
        <w:rPr>
          <w:rFonts w:asciiTheme="minorHAnsi" w:hAnsiTheme="minorHAnsi" w:cstheme="minorHAnsi"/>
          <w:i/>
          <w:iCs/>
          <w:color w:val="000000" w:themeColor="text1"/>
        </w:rPr>
        <w:t>Annals of the Association of American Geographers,</w:t>
      </w:r>
      <w:r w:rsidRPr="00A748D7">
        <w:rPr>
          <w:rFonts w:asciiTheme="minorHAnsi" w:hAnsiTheme="minorHAnsi" w:cstheme="minorHAnsi"/>
          <w:color w:val="000000" w:themeColor="text1"/>
        </w:rPr>
        <w:t xml:space="preserve"> vol. 91, pp. 307-37.</w:t>
      </w:r>
    </w:p>
    <w:p w14:paraId="4DDAFF35" w14:textId="713DAB39" w:rsidR="00A748D7" w:rsidRPr="00A748D7" w:rsidRDefault="00A748D7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</w:rPr>
      </w:pPr>
      <w:proofErr w:type="spellStart"/>
      <w:r w:rsidRPr="00A748D7">
        <w:rPr>
          <w:rFonts w:asciiTheme="minorHAnsi" w:hAnsiTheme="minorHAnsi" w:cstheme="minorHAnsi"/>
        </w:rPr>
        <w:t>Dryzek</w:t>
      </w:r>
      <w:proofErr w:type="spellEnd"/>
      <w:r w:rsidRPr="00A748D7">
        <w:rPr>
          <w:rFonts w:asciiTheme="minorHAnsi" w:hAnsiTheme="minorHAnsi" w:cstheme="minorHAnsi"/>
        </w:rPr>
        <w:t xml:space="preserve">, John; Norgaard, Richard &amp; Schlosberg, David (2011) </w:t>
      </w:r>
      <w:r w:rsidRPr="00A748D7">
        <w:rPr>
          <w:rFonts w:asciiTheme="minorHAnsi" w:hAnsiTheme="minorHAnsi" w:cstheme="minorHAnsi"/>
          <w:i/>
          <w:iCs/>
        </w:rPr>
        <w:t>The Oxford Handbook of Climate Change and Society</w:t>
      </w:r>
      <w:r w:rsidRPr="00A748D7">
        <w:rPr>
          <w:rFonts w:asciiTheme="minorHAnsi" w:hAnsiTheme="minorHAnsi" w:cstheme="minorHAnsi"/>
        </w:rPr>
        <w:t>. Oxford: Oxford University Press (</w:t>
      </w:r>
      <w:r w:rsidR="00CD7DB2">
        <w:rPr>
          <w:rFonts w:asciiTheme="minorHAnsi" w:hAnsiTheme="minorHAnsi" w:cstheme="minorHAnsi"/>
        </w:rPr>
        <w:t>Chapters:</w:t>
      </w:r>
      <w:r w:rsidRPr="00A748D7">
        <w:rPr>
          <w:rFonts w:asciiTheme="minorHAnsi" w:hAnsiTheme="minorHAnsi" w:cstheme="minorHAnsi"/>
        </w:rPr>
        <w:t xml:space="preserve"> “The Physical Sciences and Climate Politics”, “Organized Climate Change Denial”, “Climate Denial: Emotion, Psychology, Culture and Political Economy”, “The role of religious activism”).</w:t>
      </w:r>
    </w:p>
    <w:p w14:paraId="1D04B02C" w14:textId="43CF7CC3" w:rsidR="00C57043" w:rsidRPr="00F83062" w:rsidRDefault="00C57043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  <w:color w:val="000000" w:themeColor="text1"/>
          <w:lang w:val="pt-BR"/>
        </w:rPr>
      </w:pPr>
      <w:r w:rsidRPr="00C57043">
        <w:rPr>
          <w:rFonts w:asciiTheme="minorHAnsi" w:hAnsiTheme="minorHAnsi" w:cstheme="minorHAnsi"/>
          <w:color w:val="000000" w:themeColor="text1"/>
        </w:rPr>
        <w:t>Dunlap, Riley (2013) Climate Change Skept</w:t>
      </w:r>
      <w:r>
        <w:rPr>
          <w:rFonts w:asciiTheme="minorHAnsi" w:hAnsiTheme="minorHAnsi" w:cstheme="minorHAnsi"/>
          <w:color w:val="000000" w:themeColor="text1"/>
        </w:rPr>
        <w:t xml:space="preserve">icism and Denial: </w:t>
      </w:r>
      <w:proofErr w:type="gramStart"/>
      <w:r>
        <w:rPr>
          <w:rFonts w:asciiTheme="minorHAnsi" w:hAnsiTheme="minorHAnsi" w:cstheme="minorHAnsi"/>
          <w:color w:val="000000" w:themeColor="text1"/>
        </w:rPr>
        <w:t>an</w:t>
      </w:r>
      <w:proofErr w:type="gramEnd"/>
      <w:r>
        <w:rPr>
          <w:rFonts w:asciiTheme="minorHAnsi" w:hAnsiTheme="minorHAnsi" w:cstheme="minorHAnsi"/>
          <w:color w:val="000000" w:themeColor="text1"/>
        </w:rPr>
        <w:t xml:space="preserve"> Introduction. </w:t>
      </w:r>
      <w:r w:rsidRPr="00F83062">
        <w:rPr>
          <w:rFonts w:asciiTheme="minorHAnsi" w:hAnsiTheme="minorHAnsi" w:cstheme="minorHAnsi"/>
          <w:i/>
          <w:iCs/>
          <w:color w:val="000000" w:themeColor="text1"/>
          <w:lang w:val="pt-BR"/>
        </w:rPr>
        <w:t xml:space="preserve">American </w:t>
      </w:r>
      <w:proofErr w:type="spellStart"/>
      <w:r w:rsidRPr="00F83062">
        <w:rPr>
          <w:rFonts w:asciiTheme="minorHAnsi" w:hAnsiTheme="minorHAnsi" w:cstheme="minorHAnsi"/>
          <w:i/>
          <w:iCs/>
          <w:color w:val="000000" w:themeColor="text1"/>
          <w:lang w:val="pt-BR"/>
        </w:rPr>
        <w:t>Behavioral</w:t>
      </w:r>
      <w:proofErr w:type="spellEnd"/>
      <w:r w:rsidRPr="00F83062">
        <w:rPr>
          <w:rFonts w:asciiTheme="minorHAnsi" w:hAnsiTheme="minorHAnsi" w:cstheme="minorHAnsi"/>
          <w:i/>
          <w:iCs/>
          <w:color w:val="000000" w:themeColor="text1"/>
          <w:lang w:val="pt-BR"/>
        </w:rPr>
        <w:t xml:space="preserve"> </w:t>
      </w:r>
      <w:proofErr w:type="spellStart"/>
      <w:r w:rsidRPr="00F83062">
        <w:rPr>
          <w:rFonts w:asciiTheme="minorHAnsi" w:hAnsiTheme="minorHAnsi" w:cstheme="minorHAnsi"/>
          <w:i/>
          <w:iCs/>
          <w:color w:val="000000" w:themeColor="text1"/>
          <w:lang w:val="pt-BR"/>
        </w:rPr>
        <w:t>Scientist</w:t>
      </w:r>
      <w:proofErr w:type="spellEnd"/>
      <w:r w:rsidRPr="00F83062">
        <w:rPr>
          <w:rFonts w:asciiTheme="minorHAnsi" w:hAnsiTheme="minorHAnsi" w:cstheme="minorHAnsi"/>
          <w:color w:val="000000" w:themeColor="text1"/>
          <w:lang w:val="pt-BR"/>
        </w:rPr>
        <w:t>, v. 57, n. 6, pp. 691-698.</w:t>
      </w:r>
    </w:p>
    <w:p w14:paraId="657D695F" w14:textId="4BB5EAFC" w:rsidR="00A748D7" w:rsidRPr="00A748D7" w:rsidRDefault="00A748D7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  <w:color w:val="000000" w:themeColor="text1"/>
          <w:lang w:val="pt-BR"/>
        </w:rPr>
      </w:pPr>
      <w:r>
        <w:rPr>
          <w:rFonts w:asciiTheme="minorHAnsi" w:hAnsiTheme="minorHAnsi" w:cstheme="minorHAnsi"/>
          <w:color w:val="000000" w:themeColor="text1"/>
          <w:lang w:val="pt-BR"/>
        </w:rPr>
        <w:t xml:space="preserve">Ferreira, </w:t>
      </w:r>
      <w:r w:rsidRPr="00A748D7">
        <w:rPr>
          <w:rFonts w:asciiTheme="minorHAnsi" w:hAnsiTheme="minorHAnsi" w:cstheme="minorHAnsi"/>
          <w:color w:val="000000" w:themeColor="text1"/>
          <w:lang w:val="pt-BR"/>
        </w:rPr>
        <w:t>Leila</w:t>
      </w:r>
      <w:r>
        <w:rPr>
          <w:rFonts w:asciiTheme="minorHAnsi" w:hAnsiTheme="minorHAnsi" w:cstheme="minorHAnsi"/>
          <w:color w:val="000000" w:themeColor="text1"/>
          <w:lang w:val="pt-BR"/>
        </w:rPr>
        <w:t>;</w:t>
      </w:r>
      <w:r w:rsidRPr="00A748D7">
        <w:rPr>
          <w:rFonts w:asciiTheme="minorHAnsi" w:hAnsiTheme="minorHAnsi" w:cstheme="minorHAnsi"/>
          <w:color w:val="000000" w:themeColor="text1"/>
          <w:lang w:val="pt-BR"/>
        </w:rPr>
        <w:t xml:space="preserve"> </w:t>
      </w:r>
      <w:r>
        <w:rPr>
          <w:rFonts w:asciiTheme="minorHAnsi" w:hAnsiTheme="minorHAnsi" w:cstheme="minorHAnsi"/>
          <w:color w:val="000000" w:themeColor="text1"/>
          <w:lang w:val="pt-BR"/>
        </w:rPr>
        <w:t xml:space="preserve">Barbi, </w:t>
      </w:r>
      <w:r w:rsidRPr="00A748D7">
        <w:rPr>
          <w:rFonts w:asciiTheme="minorHAnsi" w:hAnsiTheme="minorHAnsi" w:cstheme="minorHAnsi"/>
          <w:color w:val="000000" w:themeColor="text1"/>
          <w:lang w:val="pt-BR"/>
        </w:rPr>
        <w:t xml:space="preserve">Fabiana &amp; </w:t>
      </w:r>
      <w:r>
        <w:rPr>
          <w:rFonts w:asciiTheme="minorHAnsi" w:hAnsiTheme="minorHAnsi" w:cstheme="minorHAnsi"/>
          <w:color w:val="000000" w:themeColor="text1"/>
          <w:lang w:val="pt-BR"/>
        </w:rPr>
        <w:t xml:space="preserve">Barbieri, </w:t>
      </w:r>
      <w:r w:rsidRPr="00A748D7">
        <w:rPr>
          <w:rFonts w:asciiTheme="minorHAnsi" w:hAnsiTheme="minorHAnsi" w:cstheme="minorHAnsi"/>
          <w:color w:val="000000" w:themeColor="text1"/>
          <w:lang w:val="pt-BR"/>
        </w:rPr>
        <w:t xml:space="preserve">Mariana (2020), </w:t>
      </w:r>
      <w:proofErr w:type="spellStart"/>
      <w:r w:rsidRPr="00A748D7">
        <w:rPr>
          <w:rFonts w:asciiTheme="minorHAnsi" w:hAnsiTheme="minorHAnsi" w:cstheme="minorHAnsi"/>
          <w:color w:val="000000" w:themeColor="text1"/>
          <w:lang w:val="pt-BR"/>
        </w:rPr>
        <w:t>orgs</w:t>
      </w:r>
      <w:proofErr w:type="spellEnd"/>
      <w:r w:rsidRPr="00A748D7">
        <w:rPr>
          <w:rFonts w:asciiTheme="minorHAnsi" w:hAnsiTheme="minorHAnsi" w:cstheme="minorHAnsi"/>
          <w:color w:val="000000" w:themeColor="text1"/>
          <w:lang w:val="pt-BR"/>
        </w:rPr>
        <w:t xml:space="preserve">. </w:t>
      </w:r>
      <w:r w:rsidRPr="00A748D7">
        <w:rPr>
          <w:rFonts w:asciiTheme="minorHAnsi" w:hAnsiTheme="minorHAnsi" w:cstheme="minorHAnsi"/>
          <w:i/>
          <w:iCs/>
          <w:color w:val="000000" w:themeColor="text1"/>
          <w:lang w:val="pt-BR"/>
        </w:rPr>
        <w:t>Dimensões humanas das mudanças climáticas no Sul Global</w:t>
      </w:r>
      <w:r w:rsidRPr="00A748D7">
        <w:rPr>
          <w:rFonts w:asciiTheme="minorHAnsi" w:hAnsiTheme="minorHAnsi" w:cstheme="minorHAnsi"/>
          <w:color w:val="000000" w:themeColor="text1"/>
          <w:lang w:val="pt-BR"/>
        </w:rPr>
        <w:t xml:space="preserve">. Curitiba/S. Paulo: CRV &amp; FAPESP. </w:t>
      </w:r>
    </w:p>
    <w:p w14:paraId="5DA3654B" w14:textId="77777777" w:rsidR="00A748D7" w:rsidRPr="00A748D7" w:rsidRDefault="00A748D7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  <w:color w:val="000000" w:themeColor="text1"/>
        </w:rPr>
      </w:pPr>
      <w:proofErr w:type="spellStart"/>
      <w:r w:rsidRPr="00A748D7">
        <w:rPr>
          <w:rFonts w:asciiTheme="minorHAnsi" w:hAnsiTheme="minorHAnsi" w:cstheme="minorHAnsi"/>
          <w:color w:val="000000" w:themeColor="text1"/>
        </w:rPr>
        <w:t>Goodin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, Robert (1994) “Selling environmental indulgences”, </w:t>
      </w:r>
      <w:proofErr w:type="spellStart"/>
      <w:r w:rsidRPr="00A748D7">
        <w:rPr>
          <w:rFonts w:asciiTheme="minorHAnsi" w:hAnsiTheme="minorHAnsi" w:cstheme="minorHAnsi"/>
          <w:i/>
          <w:color w:val="000000" w:themeColor="text1"/>
        </w:rPr>
        <w:t>Kyklo</w:t>
      </w:r>
      <w:r w:rsidRPr="00A748D7">
        <w:rPr>
          <w:rFonts w:asciiTheme="minorHAnsi" w:hAnsiTheme="minorHAnsi" w:cstheme="minorHAnsi"/>
          <w:color w:val="000000" w:themeColor="text1"/>
        </w:rPr>
        <w:t>s</w:t>
      </w:r>
      <w:proofErr w:type="spellEnd"/>
      <w:r w:rsidRPr="00A748D7">
        <w:rPr>
          <w:rFonts w:asciiTheme="minorHAnsi" w:hAnsiTheme="minorHAnsi" w:cstheme="minorHAnsi"/>
          <w:i/>
          <w:iCs/>
          <w:color w:val="000000" w:themeColor="text1"/>
        </w:rPr>
        <w:t>: International Review for Social Sciences</w:t>
      </w:r>
      <w:r w:rsidRPr="00A748D7">
        <w:rPr>
          <w:rFonts w:asciiTheme="minorHAnsi" w:hAnsiTheme="minorHAnsi" w:cstheme="minorHAnsi"/>
          <w:color w:val="000000" w:themeColor="text1"/>
        </w:rPr>
        <w:t>, vol. 47, pp. 573-96.</w:t>
      </w:r>
    </w:p>
    <w:p w14:paraId="6071D80B" w14:textId="77777777" w:rsidR="00A748D7" w:rsidRPr="00A748D7" w:rsidRDefault="00A748D7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  <w:color w:val="000000" w:themeColor="text1"/>
        </w:rPr>
      </w:pPr>
      <w:proofErr w:type="spellStart"/>
      <w:r w:rsidRPr="00A748D7">
        <w:rPr>
          <w:rFonts w:asciiTheme="minorHAnsi" w:hAnsiTheme="minorHAnsi" w:cstheme="minorHAnsi"/>
          <w:color w:val="000000" w:themeColor="text1"/>
        </w:rPr>
        <w:t>Grundmann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, Reiner (2012) “The legacy of Climategate: revitalizing or undermining climate science and policy?”, </w:t>
      </w:r>
      <w:r w:rsidRPr="00A748D7">
        <w:rPr>
          <w:rFonts w:asciiTheme="minorHAnsi" w:hAnsiTheme="minorHAnsi" w:cstheme="minorHAnsi"/>
          <w:i/>
          <w:iCs/>
          <w:color w:val="000000" w:themeColor="text1"/>
        </w:rPr>
        <w:t>Climate Change</w:t>
      </w:r>
      <w:r w:rsidRPr="00A748D7">
        <w:rPr>
          <w:rFonts w:asciiTheme="minorHAnsi" w:hAnsiTheme="minorHAnsi" w:cstheme="minorHAnsi"/>
          <w:color w:val="000000" w:themeColor="text1"/>
        </w:rPr>
        <w:t>, vol.</w:t>
      </w:r>
      <w:r w:rsidRPr="00A748D7">
        <w:rPr>
          <w:rStyle w:val="apple-converted-space"/>
          <w:rFonts w:asciiTheme="minorHAnsi" w:hAnsiTheme="minorHAnsi" w:cstheme="minorHAnsi"/>
          <w:color w:val="000000" w:themeColor="text1"/>
        </w:rPr>
        <w:t> </w:t>
      </w:r>
      <w:r w:rsidRPr="00A748D7">
        <w:rPr>
          <w:rFonts w:asciiTheme="minorHAnsi" w:hAnsiTheme="minorHAnsi" w:cstheme="minorHAnsi"/>
          <w:color w:val="000000" w:themeColor="text1"/>
        </w:rPr>
        <w:t>3, pp. 289-295.</w:t>
      </w:r>
    </w:p>
    <w:p w14:paraId="0A7A0A1F" w14:textId="77777777" w:rsidR="00A748D7" w:rsidRPr="00A748D7" w:rsidRDefault="00A748D7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  <w:color w:val="000000" w:themeColor="text1"/>
        </w:rPr>
      </w:pPr>
      <w:r w:rsidRPr="00A748D7">
        <w:rPr>
          <w:rFonts w:asciiTheme="minorHAnsi" w:hAnsiTheme="minorHAnsi" w:cstheme="minorHAnsi"/>
          <w:color w:val="000000" w:themeColor="text1"/>
        </w:rPr>
        <w:t xml:space="preserve">Guillemot, Hélène (2017). The necessary and inaccessible 1.5C objective: a turning point in the relations between climate science and politics? IN: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Globalising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the Climate: COP21 and the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Climatisation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 of Global Debates (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Londres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: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EarthScan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>/Routledge), pp. 39-56.</w:t>
      </w:r>
    </w:p>
    <w:p w14:paraId="06E2FEDD" w14:textId="1C7CE275" w:rsidR="00A748D7" w:rsidRPr="00A748D7" w:rsidRDefault="00A748D7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</w:rPr>
      </w:pPr>
      <w:r w:rsidRPr="00A748D7">
        <w:rPr>
          <w:rFonts w:asciiTheme="minorHAnsi" w:hAnsiTheme="minorHAnsi" w:cstheme="minorHAnsi"/>
        </w:rPr>
        <w:t xml:space="preserve">Hulme, Mike (2009) </w:t>
      </w:r>
      <w:r w:rsidRPr="00A748D7">
        <w:rPr>
          <w:rFonts w:asciiTheme="minorHAnsi" w:hAnsiTheme="minorHAnsi" w:cstheme="minorHAnsi"/>
          <w:i/>
          <w:iCs/>
        </w:rPr>
        <w:t>Why We Disagree About Climate Change: Understanding Controversy, Inaction, and Opportunity</w:t>
      </w:r>
      <w:r w:rsidRPr="00A748D7">
        <w:rPr>
          <w:rFonts w:asciiTheme="minorHAnsi" w:hAnsiTheme="minorHAnsi" w:cstheme="minorHAnsi"/>
        </w:rPr>
        <w:t>. Cambridge: Cambridge University Press (</w:t>
      </w:r>
      <w:r w:rsidR="00CD7DB2">
        <w:rPr>
          <w:rFonts w:asciiTheme="minorHAnsi" w:hAnsiTheme="minorHAnsi" w:cstheme="minorHAnsi"/>
        </w:rPr>
        <w:t>Chapters</w:t>
      </w:r>
      <w:r w:rsidRPr="00A748D7">
        <w:rPr>
          <w:rFonts w:asciiTheme="minorHAnsi" w:hAnsiTheme="minorHAnsi" w:cstheme="minorHAnsi"/>
        </w:rPr>
        <w:t xml:space="preserve"> 1, 3-7 </w:t>
      </w:r>
      <w:r w:rsidR="00CD7DB2">
        <w:rPr>
          <w:rFonts w:asciiTheme="minorHAnsi" w:hAnsiTheme="minorHAnsi" w:cstheme="minorHAnsi"/>
        </w:rPr>
        <w:t>and</w:t>
      </w:r>
      <w:r w:rsidRPr="00A748D7">
        <w:rPr>
          <w:rFonts w:asciiTheme="minorHAnsi" w:hAnsiTheme="minorHAnsi" w:cstheme="minorHAnsi"/>
        </w:rPr>
        <w:t xml:space="preserve"> 9). </w:t>
      </w:r>
    </w:p>
    <w:p w14:paraId="4D580F38" w14:textId="77777777" w:rsidR="00A748D7" w:rsidRPr="00A748D7" w:rsidRDefault="00A748D7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  <w:bCs/>
        </w:rPr>
      </w:pPr>
      <w:r w:rsidRPr="00A748D7">
        <w:rPr>
          <w:rFonts w:asciiTheme="minorHAnsi" w:hAnsiTheme="minorHAnsi" w:cstheme="minorHAnsi"/>
          <w:bCs/>
        </w:rPr>
        <w:t xml:space="preserve">Keohane, Robert O. (2015) “The global politics of climate change: Challenge for political science”, </w:t>
      </w:r>
      <w:r w:rsidRPr="00A748D7">
        <w:rPr>
          <w:rFonts w:asciiTheme="minorHAnsi" w:hAnsiTheme="minorHAnsi" w:cstheme="minorHAnsi"/>
          <w:bCs/>
          <w:i/>
        </w:rPr>
        <w:t>Political Science and Politics</w:t>
      </w:r>
      <w:r w:rsidRPr="00A748D7">
        <w:rPr>
          <w:rFonts w:asciiTheme="minorHAnsi" w:hAnsiTheme="minorHAnsi" w:cstheme="minorHAnsi"/>
          <w:bCs/>
        </w:rPr>
        <w:t>, vol. 48, pp. 19-26.</w:t>
      </w:r>
    </w:p>
    <w:p w14:paraId="464CB441" w14:textId="77777777" w:rsidR="00A748D7" w:rsidRPr="00F83062" w:rsidRDefault="00A748D7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  <w:color w:val="000000" w:themeColor="text1"/>
        </w:rPr>
      </w:pPr>
      <w:r w:rsidRPr="00A748D7">
        <w:rPr>
          <w:rFonts w:asciiTheme="minorHAnsi" w:hAnsiTheme="minorHAnsi" w:cstheme="minorHAnsi"/>
          <w:color w:val="26282A"/>
        </w:rPr>
        <w:t>K</w:t>
      </w:r>
      <w:r>
        <w:rPr>
          <w:rFonts w:asciiTheme="minorHAnsi" w:hAnsiTheme="minorHAnsi" w:cstheme="minorHAnsi"/>
          <w:color w:val="26282A"/>
        </w:rPr>
        <w:t>eohane</w:t>
      </w:r>
      <w:r w:rsidRPr="00A748D7">
        <w:rPr>
          <w:rFonts w:asciiTheme="minorHAnsi" w:hAnsiTheme="minorHAnsi" w:cstheme="minorHAnsi"/>
          <w:color w:val="26282A"/>
        </w:rPr>
        <w:t>, Robert O. &amp; C</w:t>
      </w:r>
      <w:r>
        <w:rPr>
          <w:rFonts w:asciiTheme="minorHAnsi" w:hAnsiTheme="minorHAnsi" w:cstheme="minorHAnsi"/>
          <w:color w:val="26282A"/>
        </w:rPr>
        <w:t>olgan</w:t>
      </w:r>
      <w:r w:rsidRPr="00A748D7">
        <w:rPr>
          <w:rFonts w:asciiTheme="minorHAnsi" w:hAnsiTheme="minorHAnsi" w:cstheme="minorHAnsi"/>
          <w:color w:val="26282A"/>
        </w:rPr>
        <w:t xml:space="preserve">, Jeff D. The Liberal Order Is Rigged: Fix It Now or Watch It Wither. </w:t>
      </w:r>
      <w:r w:rsidRPr="00A748D7">
        <w:rPr>
          <w:rFonts w:asciiTheme="minorHAnsi" w:hAnsiTheme="minorHAnsi" w:cstheme="minorHAnsi"/>
          <w:i/>
          <w:iCs/>
          <w:color w:val="26282A"/>
        </w:rPr>
        <w:t>Foreign Affairs</w:t>
      </w:r>
      <w:r w:rsidRPr="00A748D7">
        <w:rPr>
          <w:rFonts w:asciiTheme="minorHAnsi" w:hAnsiTheme="minorHAnsi" w:cstheme="minorHAnsi"/>
          <w:color w:val="26282A"/>
        </w:rPr>
        <w:t xml:space="preserve">. </w:t>
      </w:r>
      <w:r w:rsidRPr="00F83062">
        <w:rPr>
          <w:rFonts w:asciiTheme="minorHAnsi" w:hAnsiTheme="minorHAnsi" w:cstheme="minorHAnsi"/>
          <w:color w:val="26282A"/>
        </w:rPr>
        <w:t>May/June 2017.</w:t>
      </w:r>
    </w:p>
    <w:p w14:paraId="6D33534A" w14:textId="77777777" w:rsidR="00A748D7" w:rsidRPr="00A748D7" w:rsidRDefault="00A748D7" w:rsidP="00104CF1">
      <w:pPr>
        <w:shd w:val="pct30" w:color="auto" w:fill="auto"/>
        <w:ind w:firstLine="720"/>
        <w:rPr>
          <w:rFonts w:asciiTheme="minorHAnsi" w:hAnsiTheme="minorHAnsi" w:cstheme="minorHAnsi"/>
        </w:rPr>
      </w:pPr>
      <w:proofErr w:type="spellStart"/>
      <w:r w:rsidRPr="00A748D7">
        <w:rPr>
          <w:rFonts w:asciiTheme="minorHAnsi" w:hAnsiTheme="minorHAnsi" w:cstheme="minorHAnsi"/>
        </w:rPr>
        <w:lastRenderedPageBreak/>
        <w:t>Lahsen</w:t>
      </w:r>
      <w:proofErr w:type="spellEnd"/>
      <w:r w:rsidRPr="00A748D7">
        <w:rPr>
          <w:rFonts w:asciiTheme="minorHAnsi" w:hAnsiTheme="minorHAnsi" w:cstheme="minorHAnsi"/>
        </w:rPr>
        <w:t>, Myanna (2015) “Digging Deeper into the Why: Cultural Dimensions of Climate Change Skepticism Among Scientists”, in Barnes, Jessica e Dove, Michael R. (orgs.), </w:t>
      </w:r>
      <w:r w:rsidRPr="00A748D7">
        <w:rPr>
          <w:rFonts w:asciiTheme="minorHAnsi" w:hAnsiTheme="minorHAnsi" w:cstheme="minorHAnsi"/>
          <w:i/>
          <w:iCs/>
        </w:rPr>
        <w:t xml:space="preserve">Climate Cultures: Anthropological Perspectives on Climate Change. </w:t>
      </w:r>
      <w:r w:rsidRPr="00A748D7">
        <w:rPr>
          <w:rFonts w:asciiTheme="minorHAnsi" w:hAnsiTheme="minorHAnsi" w:cstheme="minorHAnsi"/>
        </w:rPr>
        <w:t>New Haven, NJ: Yale University Press. </w:t>
      </w:r>
    </w:p>
    <w:p w14:paraId="155D5D47" w14:textId="6A8F3094" w:rsidR="00A748D7" w:rsidRPr="00094C20" w:rsidRDefault="00A748D7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  <w:color w:val="000000" w:themeColor="text1"/>
        </w:rPr>
      </w:pPr>
      <w:r w:rsidRPr="00F83062">
        <w:rPr>
          <w:rFonts w:asciiTheme="minorHAnsi" w:hAnsiTheme="minorHAnsi" w:cstheme="minorHAnsi"/>
          <w:color w:val="000000" w:themeColor="text1"/>
        </w:rPr>
        <w:t xml:space="preserve">Latour, Bruno (2020). </w:t>
      </w:r>
      <w:proofErr w:type="spellStart"/>
      <w:r w:rsidRPr="00F83062">
        <w:rPr>
          <w:rFonts w:asciiTheme="minorHAnsi" w:hAnsiTheme="minorHAnsi" w:cstheme="minorHAnsi"/>
          <w:i/>
          <w:color w:val="000000" w:themeColor="text1"/>
        </w:rPr>
        <w:t>Onde</w:t>
      </w:r>
      <w:proofErr w:type="spellEnd"/>
      <w:r w:rsidRPr="00F83062">
        <w:rPr>
          <w:rFonts w:asciiTheme="minorHAnsi" w:hAnsiTheme="minorHAnsi" w:cstheme="minorHAnsi"/>
          <w:i/>
          <w:color w:val="000000" w:themeColor="text1"/>
        </w:rPr>
        <w:t xml:space="preserve"> </w:t>
      </w:r>
      <w:proofErr w:type="spellStart"/>
      <w:r w:rsidRPr="00F83062">
        <w:rPr>
          <w:rFonts w:asciiTheme="minorHAnsi" w:hAnsiTheme="minorHAnsi" w:cstheme="minorHAnsi"/>
          <w:i/>
          <w:color w:val="000000" w:themeColor="text1"/>
        </w:rPr>
        <w:t>aterrar</w:t>
      </w:r>
      <w:proofErr w:type="spellEnd"/>
      <w:r w:rsidRPr="00F83062">
        <w:rPr>
          <w:rFonts w:asciiTheme="minorHAnsi" w:hAnsiTheme="minorHAnsi" w:cstheme="minorHAnsi"/>
          <w:i/>
          <w:color w:val="000000" w:themeColor="text1"/>
        </w:rPr>
        <w:t xml:space="preserve">? </w:t>
      </w:r>
      <w:r w:rsidRPr="00A748D7">
        <w:rPr>
          <w:rFonts w:asciiTheme="minorHAnsi" w:hAnsiTheme="minorHAnsi" w:cstheme="minorHAnsi"/>
          <w:i/>
          <w:color w:val="000000" w:themeColor="text1"/>
          <w:lang w:val="pt-BR"/>
        </w:rPr>
        <w:t xml:space="preserve">Como se orientar politicamente no </w:t>
      </w:r>
      <w:proofErr w:type="spellStart"/>
      <w:r w:rsidRPr="00A748D7">
        <w:rPr>
          <w:rFonts w:asciiTheme="minorHAnsi" w:hAnsiTheme="minorHAnsi" w:cstheme="minorHAnsi"/>
          <w:i/>
          <w:color w:val="000000" w:themeColor="text1"/>
          <w:lang w:val="pt-BR"/>
        </w:rPr>
        <w:t>Antropoceno</w:t>
      </w:r>
      <w:proofErr w:type="spellEnd"/>
      <w:r w:rsidRPr="00A748D7">
        <w:rPr>
          <w:rFonts w:asciiTheme="minorHAnsi" w:hAnsiTheme="minorHAnsi" w:cstheme="minorHAnsi"/>
          <w:color w:val="000000" w:themeColor="text1"/>
          <w:lang w:val="pt-BR"/>
        </w:rPr>
        <w:t xml:space="preserve">. </w:t>
      </w:r>
      <w:r w:rsidRPr="00A748D7">
        <w:rPr>
          <w:rFonts w:asciiTheme="minorHAnsi" w:hAnsiTheme="minorHAnsi" w:cstheme="minorHAnsi"/>
          <w:color w:val="000000" w:themeColor="text1"/>
        </w:rPr>
        <w:t>Rio de Janeiro: Bazar do Tempo.</w:t>
      </w:r>
    </w:p>
    <w:p w14:paraId="39D0188D" w14:textId="04E5CB26" w:rsidR="00A748D7" w:rsidRPr="00A748D7" w:rsidRDefault="00A748D7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  <w:color w:val="000000" w:themeColor="text1"/>
        </w:rPr>
      </w:pPr>
      <w:r w:rsidRPr="00A748D7">
        <w:rPr>
          <w:rFonts w:asciiTheme="minorHAnsi" w:hAnsiTheme="minorHAnsi" w:cstheme="minorHAnsi"/>
          <w:color w:val="000000" w:themeColor="text1"/>
        </w:rPr>
        <w:t xml:space="preserve">Maslin, Mark (2014) </w:t>
      </w:r>
      <w:r w:rsidRPr="00A748D7">
        <w:rPr>
          <w:rFonts w:asciiTheme="minorHAnsi" w:hAnsiTheme="minorHAnsi" w:cstheme="minorHAnsi"/>
          <w:i/>
          <w:iCs/>
          <w:color w:val="000000" w:themeColor="text1"/>
        </w:rPr>
        <w:t>Climate Change: A Very Short Introduction</w:t>
      </w:r>
      <w:r w:rsidRPr="00A748D7">
        <w:rPr>
          <w:rFonts w:asciiTheme="minorHAnsi" w:hAnsiTheme="minorHAnsi" w:cstheme="minorHAnsi"/>
          <w:color w:val="000000" w:themeColor="text1"/>
        </w:rPr>
        <w:t>. Oxford: Oxford University Press. C</w:t>
      </w:r>
      <w:r w:rsidR="00CD7DB2">
        <w:rPr>
          <w:rFonts w:asciiTheme="minorHAnsi" w:hAnsiTheme="minorHAnsi" w:cstheme="minorHAnsi"/>
          <w:color w:val="000000" w:themeColor="text1"/>
        </w:rPr>
        <w:t>hapters</w:t>
      </w:r>
      <w:r w:rsidRPr="00A748D7">
        <w:rPr>
          <w:rFonts w:asciiTheme="minorHAnsi" w:hAnsiTheme="minorHAnsi" w:cstheme="minorHAnsi"/>
          <w:color w:val="000000" w:themeColor="text1"/>
        </w:rPr>
        <w:t xml:space="preserve">: 3 (Evidence for climate change) </w:t>
      </w:r>
      <w:r w:rsidR="00CD7DB2">
        <w:rPr>
          <w:rFonts w:asciiTheme="minorHAnsi" w:hAnsiTheme="minorHAnsi" w:cstheme="minorHAnsi"/>
          <w:color w:val="000000" w:themeColor="text1"/>
        </w:rPr>
        <w:t>and</w:t>
      </w:r>
      <w:r w:rsidRPr="00A748D7">
        <w:rPr>
          <w:rFonts w:asciiTheme="minorHAnsi" w:hAnsiTheme="minorHAnsi" w:cstheme="minorHAnsi"/>
          <w:color w:val="000000" w:themeColor="text1"/>
        </w:rPr>
        <w:t xml:space="preserve"> 7 (Politics of climate change).</w:t>
      </w:r>
    </w:p>
    <w:p w14:paraId="5841E7CC" w14:textId="621D1B94" w:rsidR="00094C20" w:rsidRPr="00F83062" w:rsidRDefault="00094C20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  <w:color w:val="1C1D1E"/>
          <w:lang w:val="pt-BR"/>
        </w:rPr>
      </w:pPr>
      <w:r w:rsidRPr="00094C20">
        <w:rPr>
          <w:rFonts w:asciiTheme="minorHAnsi" w:hAnsiTheme="minorHAnsi" w:cstheme="minorHAnsi"/>
          <w:color w:val="000000" w:themeColor="text1"/>
        </w:rPr>
        <w:t xml:space="preserve">McKie, Ruth E. </w:t>
      </w:r>
      <w:r>
        <w:rPr>
          <w:rFonts w:asciiTheme="minorHAnsi" w:hAnsiTheme="minorHAnsi" w:cstheme="minorHAnsi"/>
          <w:color w:val="000000" w:themeColor="text1"/>
        </w:rPr>
        <w:t xml:space="preserve">(2019) </w:t>
      </w:r>
      <w:r w:rsidRPr="00094C20">
        <w:rPr>
          <w:rFonts w:asciiTheme="minorHAnsi" w:hAnsiTheme="minorHAnsi" w:cstheme="minorHAnsi"/>
          <w:color w:val="1C1D1E"/>
        </w:rPr>
        <w:t>Climate Change Counter Movement Neutralization Techniques: A Typology to Examine the Climate Change Counter Movement</w:t>
      </w:r>
      <w:r>
        <w:rPr>
          <w:rFonts w:asciiTheme="minorHAnsi" w:hAnsiTheme="minorHAnsi" w:cstheme="minorHAnsi"/>
          <w:color w:val="1C1D1E"/>
        </w:rPr>
        <w:t xml:space="preserve">. </w:t>
      </w:r>
      <w:proofErr w:type="spellStart"/>
      <w:r w:rsidRPr="00F83062">
        <w:rPr>
          <w:rFonts w:asciiTheme="minorHAnsi" w:hAnsiTheme="minorHAnsi" w:cstheme="minorHAnsi"/>
          <w:i/>
          <w:iCs/>
          <w:color w:val="1C1D1E"/>
          <w:lang w:val="pt-BR"/>
        </w:rPr>
        <w:t>Sociological</w:t>
      </w:r>
      <w:proofErr w:type="spellEnd"/>
      <w:r w:rsidRPr="00F83062">
        <w:rPr>
          <w:rFonts w:asciiTheme="minorHAnsi" w:hAnsiTheme="minorHAnsi" w:cstheme="minorHAnsi"/>
          <w:i/>
          <w:iCs/>
          <w:color w:val="1C1D1E"/>
          <w:lang w:val="pt-BR"/>
        </w:rPr>
        <w:t xml:space="preserve"> </w:t>
      </w:r>
      <w:proofErr w:type="spellStart"/>
      <w:r w:rsidRPr="00F83062">
        <w:rPr>
          <w:rFonts w:asciiTheme="minorHAnsi" w:hAnsiTheme="minorHAnsi" w:cstheme="minorHAnsi"/>
          <w:i/>
          <w:iCs/>
          <w:color w:val="1C1D1E"/>
          <w:lang w:val="pt-BR"/>
        </w:rPr>
        <w:t>Inquiry</w:t>
      </w:r>
      <w:proofErr w:type="spellEnd"/>
      <w:r w:rsidRPr="00F83062">
        <w:rPr>
          <w:rFonts w:asciiTheme="minorHAnsi" w:hAnsiTheme="minorHAnsi" w:cstheme="minorHAnsi"/>
          <w:color w:val="1C1D1E"/>
          <w:lang w:val="pt-BR"/>
        </w:rPr>
        <w:t>, v. 89, n. 2, pp. 288-316.</w:t>
      </w:r>
    </w:p>
    <w:p w14:paraId="28D84A4F" w14:textId="4EB147D9" w:rsidR="00585147" w:rsidRPr="00F83062" w:rsidRDefault="00585147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  <w:color w:val="1C1D1E"/>
        </w:rPr>
      </w:pPr>
      <w:r w:rsidRPr="00585147">
        <w:rPr>
          <w:rFonts w:asciiTheme="minorHAnsi" w:hAnsiTheme="minorHAnsi" w:cstheme="minorHAnsi"/>
          <w:color w:val="1C1D1E"/>
          <w:lang w:val="pt-BR"/>
        </w:rPr>
        <w:t xml:space="preserve">Miguel, Jean. </w:t>
      </w:r>
      <w:proofErr w:type="spellStart"/>
      <w:r w:rsidRPr="00585147">
        <w:rPr>
          <w:rFonts w:asciiTheme="minorHAnsi" w:hAnsiTheme="minorHAnsi" w:cstheme="minorHAnsi"/>
          <w:color w:val="1C1D1E"/>
          <w:lang w:val="pt-BR"/>
        </w:rPr>
        <w:t>Negacionismo</w:t>
      </w:r>
      <w:proofErr w:type="spellEnd"/>
      <w:r w:rsidRPr="00585147">
        <w:rPr>
          <w:rFonts w:asciiTheme="minorHAnsi" w:hAnsiTheme="minorHAnsi" w:cstheme="minorHAnsi"/>
          <w:color w:val="1C1D1E"/>
          <w:lang w:val="pt-BR"/>
        </w:rPr>
        <w:t xml:space="preserve"> climático no Brasil.</w:t>
      </w:r>
      <w:r>
        <w:rPr>
          <w:rFonts w:asciiTheme="minorHAnsi" w:hAnsiTheme="minorHAnsi" w:cstheme="minorHAnsi"/>
          <w:color w:val="1C1D1E"/>
          <w:lang w:val="pt-BR"/>
        </w:rPr>
        <w:t xml:space="preserve"> </w:t>
      </w:r>
      <w:r w:rsidRPr="00F83062">
        <w:rPr>
          <w:rFonts w:asciiTheme="minorHAnsi" w:hAnsiTheme="minorHAnsi" w:cstheme="minorHAnsi"/>
          <w:i/>
          <w:iCs/>
          <w:color w:val="424242"/>
        </w:rPr>
        <w:t>COLETIVA</w:t>
      </w:r>
      <w:r w:rsidRPr="00F83062">
        <w:rPr>
          <w:rFonts w:asciiTheme="minorHAnsi" w:hAnsiTheme="minorHAnsi" w:cstheme="minorHAnsi"/>
          <w:color w:val="424242"/>
        </w:rPr>
        <w:t xml:space="preserve">, </w:t>
      </w:r>
      <w:proofErr w:type="spellStart"/>
      <w:r w:rsidRPr="00F83062">
        <w:rPr>
          <w:rFonts w:asciiTheme="minorHAnsi" w:hAnsiTheme="minorHAnsi" w:cstheme="minorHAnsi"/>
          <w:color w:val="424242"/>
        </w:rPr>
        <w:t>Dossie</w:t>
      </w:r>
      <w:proofErr w:type="spellEnd"/>
      <w:r w:rsidRPr="00F83062">
        <w:rPr>
          <w:rFonts w:asciiTheme="minorHAnsi" w:hAnsiTheme="minorHAnsi" w:cstheme="minorHAnsi"/>
          <w:color w:val="424242"/>
        </w:rPr>
        <w:t xml:space="preserve">̂ 27, Crise </w:t>
      </w:r>
      <w:proofErr w:type="spellStart"/>
      <w:r w:rsidRPr="00F83062">
        <w:rPr>
          <w:rFonts w:asciiTheme="minorHAnsi" w:hAnsiTheme="minorHAnsi" w:cstheme="minorHAnsi"/>
          <w:color w:val="424242"/>
        </w:rPr>
        <w:t>climática</w:t>
      </w:r>
      <w:proofErr w:type="spellEnd"/>
      <w:r w:rsidRPr="00F83062">
        <w:rPr>
          <w:rFonts w:asciiTheme="minorHAnsi" w:hAnsiTheme="minorHAnsi" w:cstheme="minorHAnsi"/>
          <w:color w:val="424242"/>
        </w:rPr>
        <w:t xml:space="preserve">, 2020. </w:t>
      </w:r>
    </w:p>
    <w:p w14:paraId="63D03E63" w14:textId="6E8B2FF2" w:rsidR="00DB4803" w:rsidRDefault="00DB4803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 xml:space="preserve">Norgaard, Kari M. </w:t>
      </w:r>
      <w:r w:rsidRPr="00DB4803">
        <w:rPr>
          <w:rFonts w:asciiTheme="minorHAnsi" w:hAnsiTheme="minorHAnsi" w:cstheme="minorHAnsi"/>
          <w:i/>
          <w:iCs/>
          <w:color w:val="000000" w:themeColor="text1"/>
        </w:rPr>
        <w:t>Living in Denial, Climate Change, Emotions and Everyday Life</w:t>
      </w:r>
      <w:r>
        <w:rPr>
          <w:rFonts w:asciiTheme="minorHAnsi" w:hAnsiTheme="minorHAnsi" w:cstheme="minorHAnsi"/>
          <w:color w:val="000000" w:themeColor="text1"/>
        </w:rPr>
        <w:t>. Cambridge (MA.): MIT Press, 2011.</w:t>
      </w:r>
    </w:p>
    <w:p w14:paraId="7F4AB60E" w14:textId="64D53E9F" w:rsidR="00A748D7" w:rsidRPr="00094C20" w:rsidRDefault="00A748D7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  <w:color w:val="000000" w:themeColor="text1"/>
        </w:rPr>
      </w:pPr>
      <w:r w:rsidRPr="00094C20">
        <w:rPr>
          <w:rFonts w:asciiTheme="minorHAnsi" w:hAnsiTheme="minorHAnsi" w:cstheme="minorHAnsi"/>
          <w:color w:val="000000" w:themeColor="text1"/>
        </w:rPr>
        <w:t xml:space="preserve">Oreskes, Naomi &amp; Conway, Erik M. (2019). </w:t>
      </w:r>
      <w:r w:rsidRPr="00094C20">
        <w:rPr>
          <w:rFonts w:asciiTheme="minorHAnsi" w:hAnsiTheme="minorHAnsi" w:cstheme="minorHAnsi"/>
          <w:i/>
          <w:color w:val="000000" w:themeColor="text1"/>
        </w:rPr>
        <w:t>Merchants of Doubt</w:t>
      </w:r>
      <w:r w:rsidRPr="00094C20">
        <w:rPr>
          <w:rFonts w:asciiTheme="minorHAnsi" w:hAnsiTheme="minorHAnsi" w:cstheme="minorHAnsi"/>
          <w:color w:val="000000" w:themeColor="text1"/>
        </w:rPr>
        <w:t>. New York: Bloomsbury Pub.</w:t>
      </w:r>
    </w:p>
    <w:p w14:paraId="7037394F" w14:textId="77777777" w:rsidR="00A748D7" w:rsidRPr="00A748D7" w:rsidRDefault="00A748D7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  <w:color w:val="000000" w:themeColor="text1"/>
        </w:rPr>
      </w:pPr>
      <w:r w:rsidRPr="00A748D7">
        <w:rPr>
          <w:rFonts w:asciiTheme="minorHAnsi" w:hAnsiTheme="minorHAnsi" w:cstheme="minorHAnsi"/>
          <w:color w:val="000000" w:themeColor="text1"/>
        </w:rPr>
        <w:t xml:space="preserve">Pielke Jr., Roger A. (2007). </w:t>
      </w:r>
      <w:r w:rsidRPr="00DC63D5">
        <w:rPr>
          <w:rFonts w:asciiTheme="minorHAnsi" w:hAnsiTheme="minorHAnsi" w:cstheme="minorHAnsi"/>
          <w:i/>
          <w:iCs/>
          <w:color w:val="000000" w:themeColor="text1"/>
        </w:rPr>
        <w:t>The Honest Broker. Making Sense of Science in Policy and Politics</w:t>
      </w:r>
      <w:r w:rsidRPr="00A748D7">
        <w:rPr>
          <w:rFonts w:asciiTheme="minorHAnsi" w:hAnsiTheme="minorHAnsi" w:cstheme="minorHAnsi"/>
          <w:color w:val="000000" w:themeColor="text1"/>
        </w:rPr>
        <w:t>. Cambridge: Cambridge University Press.</w:t>
      </w:r>
    </w:p>
    <w:p w14:paraId="08A982D8" w14:textId="31C36A15" w:rsidR="00A748D7" w:rsidRDefault="00A748D7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  <w:color w:val="000000" w:themeColor="text1"/>
        </w:rPr>
      </w:pPr>
      <w:r w:rsidRPr="00A748D7">
        <w:rPr>
          <w:rFonts w:asciiTheme="minorHAnsi" w:hAnsiTheme="minorHAnsi" w:cstheme="minorHAnsi"/>
          <w:color w:val="000000" w:themeColor="text1"/>
        </w:rPr>
        <w:t xml:space="preserve">Price-Smith, Andrew T. (2009) </w:t>
      </w:r>
      <w:r w:rsidRPr="00A748D7">
        <w:rPr>
          <w:rFonts w:asciiTheme="minorHAnsi" w:hAnsiTheme="minorHAnsi" w:cstheme="minorHAnsi"/>
          <w:i/>
          <w:color w:val="000000" w:themeColor="text1"/>
        </w:rPr>
        <w:t xml:space="preserve">Contagion and Chaos: Disease, Ecology, and National Security in the Era of Globalization. </w:t>
      </w:r>
      <w:r w:rsidRPr="00F83062">
        <w:rPr>
          <w:rFonts w:asciiTheme="minorHAnsi" w:hAnsiTheme="minorHAnsi" w:cstheme="minorHAnsi"/>
          <w:color w:val="000000" w:themeColor="text1"/>
        </w:rPr>
        <w:t>Cambridge, MA: MIT Press (</w:t>
      </w:r>
      <w:r w:rsidR="00CD7DB2">
        <w:rPr>
          <w:rFonts w:asciiTheme="minorHAnsi" w:hAnsiTheme="minorHAnsi" w:cstheme="minorHAnsi"/>
          <w:color w:val="000000" w:themeColor="text1"/>
        </w:rPr>
        <w:t>Chapters</w:t>
      </w:r>
      <w:r w:rsidRPr="00F83062">
        <w:rPr>
          <w:rFonts w:asciiTheme="minorHAnsi" w:hAnsiTheme="minorHAnsi" w:cstheme="minorHAnsi"/>
          <w:color w:val="000000" w:themeColor="text1"/>
        </w:rPr>
        <w:t xml:space="preserve"> 1, 3, 4, 7, 8 </w:t>
      </w:r>
      <w:r w:rsidR="00CD7DB2">
        <w:rPr>
          <w:rFonts w:asciiTheme="minorHAnsi" w:hAnsiTheme="minorHAnsi" w:cstheme="minorHAnsi"/>
          <w:color w:val="000000" w:themeColor="text1"/>
        </w:rPr>
        <w:t>and</w:t>
      </w:r>
      <w:r w:rsidRPr="00F83062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F83062">
        <w:rPr>
          <w:rFonts w:asciiTheme="minorHAnsi" w:hAnsiTheme="minorHAnsi" w:cstheme="minorHAnsi"/>
          <w:color w:val="000000" w:themeColor="text1"/>
        </w:rPr>
        <w:t>conclusão</w:t>
      </w:r>
      <w:proofErr w:type="spellEnd"/>
      <w:r w:rsidRPr="00F83062">
        <w:rPr>
          <w:rFonts w:asciiTheme="minorHAnsi" w:hAnsiTheme="minorHAnsi" w:cstheme="minorHAnsi"/>
          <w:color w:val="000000" w:themeColor="text1"/>
        </w:rPr>
        <w:t>).</w:t>
      </w:r>
    </w:p>
    <w:p w14:paraId="231487B1" w14:textId="3165173B" w:rsidR="00CD7DB2" w:rsidRPr="00F83062" w:rsidRDefault="00CD7DB2" w:rsidP="00CD7DB2">
      <w:pPr>
        <w:shd w:val="pct30" w:color="auto" w:fill="auto"/>
        <w:ind w:firstLine="720"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Roberts, J. Timmons (2011) “Multipolarity and the new world (dis)order: US hegemonic decline and the fragmentation of the global climate regime”. Global Environmental Change, v.21, n. 3, pp.776-784.</w:t>
      </w:r>
    </w:p>
    <w:p w14:paraId="1ABCF960" w14:textId="77777777" w:rsidR="00A748D7" w:rsidRPr="00A748D7" w:rsidRDefault="00A748D7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</w:rPr>
      </w:pPr>
      <w:r w:rsidRPr="00A748D7">
        <w:rPr>
          <w:rFonts w:asciiTheme="minorHAnsi" w:hAnsiTheme="minorHAnsi" w:cstheme="minorHAnsi"/>
        </w:rPr>
        <w:t xml:space="preserve">Shue, Henry (2010) “Deadly Delays, Saving Opportunities: Creating a More Dangerous World?”, in: Gardner, Stephen et al. (orgs.). </w:t>
      </w:r>
      <w:r w:rsidRPr="00A748D7">
        <w:rPr>
          <w:rFonts w:asciiTheme="minorHAnsi" w:hAnsiTheme="minorHAnsi" w:cstheme="minorHAnsi"/>
          <w:i/>
        </w:rPr>
        <w:t>Climate Ethics</w:t>
      </w:r>
      <w:r w:rsidRPr="00A748D7">
        <w:rPr>
          <w:rFonts w:asciiTheme="minorHAnsi" w:hAnsiTheme="minorHAnsi" w:cstheme="minorHAnsi"/>
        </w:rPr>
        <w:t>. Oxford: Oxford University Press, pp. 146-162.</w:t>
      </w:r>
    </w:p>
    <w:p w14:paraId="5EB789ED" w14:textId="50AF5A64" w:rsidR="00A748D7" w:rsidRPr="00A748D7" w:rsidRDefault="00A748D7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  <w:color w:val="000000" w:themeColor="text1"/>
        </w:rPr>
      </w:pPr>
      <w:proofErr w:type="spellStart"/>
      <w:r w:rsidRPr="00A748D7">
        <w:rPr>
          <w:rFonts w:asciiTheme="minorHAnsi" w:hAnsiTheme="minorHAnsi" w:cstheme="minorHAnsi"/>
          <w:color w:val="000000" w:themeColor="text1"/>
        </w:rPr>
        <w:t>Stehr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, Nico &amp; Machin, Amanda (2020). Society and Climate. Transformations and Challenges.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Cingapura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>: World Scientific (C</w:t>
      </w:r>
      <w:r w:rsidR="00CD7DB2">
        <w:rPr>
          <w:rFonts w:asciiTheme="minorHAnsi" w:hAnsiTheme="minorHAnsi" w:cstheme="minorHAnsi"/>
          <w:color w:val="000000" w:themeColor="text1"/>
        </w:rPr>
        <w:t>hapters</w:t>
      </w:r>
      <w:r w:rsidRPr="00A748D7">
        <w:rPr>
          <w:rFonts w:asciiTheme="minorHAnsi" w:hAnsiTheme="minorHAnsi" w:cstheme="minorHAnsi"/>
          <w:color w:val="000000" w:themeColor="text1"/>
        </w:rPr>
        <w:t xml:space="preserve"> 2: “Climate as Scientific Object”, 5: “Climate as Public Perception”,</w:t>
      </w:r>
      <w:r w:rsidR="00CD7DB2">
        <w:rPr>
          <w:rFonts w:asciiTheme="minorHAnsi" w:hAnsiTheme="minorHAnsi" w:cstheme="minorHAnsi"/>
          <w:color w:val="000000" w:themeColor="text1"/>
        </w:rPr>
        <w:t xml:space="preserve"> and</w:t>
      </w:r>
      <w:r w:rsidRPr="00A748D7">
        <w:rPr>
          <w:rFonts w:asciiTheme="minorHAnsi" w:hAnsiTheme="minorHAnsi" w:cstheme="minorHAnsi"/>
          <w:color w:val="000000" w:themeColor="text1"/>
        </w:rPr>
        <w:t xml:space="preserve"> 6: “Climate as Policy Issue”).</w:t>
      </w:r>
    </w:p>
    <w:p w14:paraId="40BE8C9E" w14:textId="77777777" w:rsidR="00A748D7" w:rsidRPr="00A748D7" w:rsidRDefault="00A748D7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  <w:color w:val="000000" w:themeColor="text1"/>
        </w:rPr>
      </w:pPr>
      <w:proofErr w:type="spellStart"/>
      <w:r>
        <w:rPr>
          <w:rFonts w:asciiTheme="minorHAnsi" w:hAnsiTheme="minorHAnsi" w:cstheme="minorHAnsi"/>
          <w:color w:val="000000" w:themeColor="text1"/>
          <w:lang w:val="pt-BR"/>
        </w:rPr>
        <w:t>Taleb</w:t>
      </w:r>
      <w:proofErr w:type="spellEnd"/>
      <w:r>
        <w:rPr>
          <w:rFonts w:asciiTheme="minorHAnsi" w:hAnsiTheme="minorHAnsi" w:cstheme="minorHAnsi"/>
          <w:color w:val="000000" w:themeColor="text1"/>
          <w:lang w:val="pt-BR"/>
        </w:rPr>
        <w:t xml:space="preserve">, </w:t>
      </w:r>
      <w:proofErr w:type="spellStart"/>
      <w:r w:rsidRPr="00A748D7">
        <w:rPr>
          <w:rFonts w:asciiTheme="minorHAnsi" w:hAnsiTheme="minorHAnsi" w:cstheme="minorHAnsi"/>
          <w:color w:val="000000" w:themeColor="text1"/>
          <w:lang w:val="pt-BR"/>
        </w:rPr>
        <w:t>Nassim</w:t>
      </w:r>
      <w:proofErr w:type="spellEnd"/>
      <w:r w:rsidRPr="00A748D7">
        <w:rPr>
          <w:rFonts w:asciiTheme="minorHAnsi" w:hAnsiTheme="minorHAnsi" w:cstheme="minorHAnsi"/>
          <w:color w:val="000000" w:themeColor="text1"/>
          <w:lang w:val="pt-BR"/>
        </w:rPr>
        <w:t xml:space="preserve"> Nicholas (2019). </w:t>
      </w:r>
      <w:r w:rsidRPr="00A748D7">
        <w:rPr>
          <w:rFonts w:asciiTheme="minorHAnsi" w:hAnsiTheme="minorHAnsi" w:cstheme="minorHAnsi"/>
          <w:i/>
          <w:iCs/>
          <w:color w:val="000000" w:themeColor="text1"/>
          <w:lang w:val="pt-BR"/>
        </w:rPr>
        <w:t>A lógica do cisne negro. O impacto do altamente improvável</w:t>
      </w:r>
      <w:r w:rsidRPr="00A748D7">
        <w:rPr>
          <w:rFonts w:asciiTheme="minorHAnsi" w:hAnsiTheme="minorHAnsi" w:cstheme="minorHAnsi"/>
          <w:color w:val="000000" w:themeColor="text1"/>
          <w:lang w:val="pt-BR"/>
        </w:rPr>
        <w:t xml:space="preserve">. </w:t>
      </w:r>
      <w:r w:rsidRPr="00A748D7">
        <w:rPr>
          <w:rFonts w:asciiTheme="minorHAnsi" w:hAnsiTheme="minorHAnsi" w:cstheme="minorHAnsi"/>
          <w:color w:val="000000" w:themeColor="text1"/>
        </w:rPr>
        <w:t>Rio de Janeiro: Editora Best Seller.</w:t>
      </w:r>
    </w:p>
    <w:p w14:paraId="69255081" w14:textId="77777777" w:rsidR="00A748D7" w:rsidRPr="00A748D7" w:rsidRDefault="00A748D7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</w:rPr>
      </w:pPr>
      <w:r w:rsidRPr="00A748D7">
        <w:rPr>
          <w:rFonts w:asciiTheme="minorHAnsi" w:hAnsiTheme="minorHAnsi" w:cstheme="minorHAnsi"/>
        </w:rPr>
        <w:t xml:space="preserve">Turner, Stephen (2001) “What is the problem with experts?”, </w:t>
      </w:r>
      <w:r w:rsidRPr="00A748D7">
        <w:rPr>
          <w:rFonts w:asciiTheme="minorHAnsi" w:hAnsiTheme="minorHAnsi" w:cstheme="minorHAnsi"/>
          <w:i/>
          <w:iCs/>
        </w:rPr>
        <w:t>Social Studies of Science</w:t>
      </w:r>
      <w:r w:rsidRPr="00A748D7">
        <w:rPr>
          <w:rFonts w:asciiTheme="minorHAnsi" w:hAnsiTheme="minorHAnsi" w:cstheme="minorHAnsi"/>
        </w:rPr>
        <w:t>, vol. 31, pp. 123-49.</w:t>
      </w:r>
    </w:p>
    <w:p w14:paraId="578E4D2A" w14:textId="77777777" w:rsidR="00A748D7" w:rsidRPr="00A748D7" w:rsidRDefault="00A748D7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 xml:space="preserve">Victor, </w:t>
      </w:r>
      <w:r w:rsidRPr="00A748D7">
        <w:rPr>
          <w:rFonts w:asciiTheme="minorHAnsi" w:hAnsiTheme="minorHAnsi" w:cstheme="minorHAnsi"/>
          <w:color w:val="000000" w:themeColor="text1"/>
        </w:rPr>
        <w:t xml:space="preserve">David G. (2011). </w:t>
      </w:r>
      <w:r w:rsidRPr="00A748D7">
        <w:rPr>
          <w:rFonts w:asciiTheme="minorHAnsi" w:hAnsiTheme="minorHAnsi" w:cstheme="minorHAnsi"/>
          <w:i/>
          <w:iCs/>
          <w:color w:val="000000" w:themeColor="text1"/>
        </w:rPr>
        <w:t>Global Warming Gridlock</w:t>
      </w:r>
      <w:r w:rsidRPr="00A748D7">
        <w:rPr>
          <w:rFonts w:asciiTheme="minorHAnsi" w:hAnsiTheme="minorHAnsi" w:cstheme="minorHAnsi"/>
          <w:color w:val="000000" w:themeColor="text1"/>
        </w:rPr>
        <w:t>. Cambridge: Cambridge University Press.</w:t>
      </w:r>
    </w:p>
    <w:p w14:paraId="0933181B" w14:textId="77777777" w:rsidR="00A748D7" w:rsidRPr="00A748D7" w:rsidRDefault="00A748D7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</w:rPr>
      </w:pPr>
      <w:r w:rsidRPr="00A748D7">
        <w:rPr>
          <w:rFonts w:asciiTheme="minorHAnsi" w:hAnsiTheme="minorHAnsi" w:cstheme="minorHAnsi"/>
        </w:rPr>
        <w:t xml:space="preserve">Wright, Christopher &amp; Nyberg, Daniel (2015) </w:t>
      </w:r>
      <w:r w:rsidRPr="00A748D7">
        <w:rPr>
          <w:rFonts w:asciiTheme="minorHAnsi" w:hAnsiTheme="minorHAnsi" w:cstheme="minorHAnsi"/>
          <w:i/>
          <w:iCs/>
        </w:rPr>
        <w:t>Climate Change, Capitalism and Corporations: Processes of Creative Self-Destruction</w:t>
      </w:r>
      <w:r w:rsidRPr="00A748D7">
        <w:rPr>
          <w:rFonts w:asciiTheme="minorHAnsi" w:hAnsiTheme="minorHAnsi" w:cstheme="minorHAnsi"/>
        </w:rPr>
        <w:t>. Cambridge: Cambridge University Press.</w:t>
      </w:r>
    </w:p>
    <w:p w14:paraId="0830811B" w14:textId="77777777" w:rsidR="00A748D7" w:rsidRPr="00A748D7" w:rsidRDefault="00A748D7" w:rsidP="00104CF1">
      <w:pPr>
        <w:shd w:val="pct30" w:color="auto" w:fill="auto"/>
        <w:ind w:firstLine="720"/>
        <w:jc w:val="both"/>
        <w:rPr>
          <w:rFonts w:asciiTheme="minorHAnsi" w:hAnsiTheme="minorHAnsi" w:cstheme="minorHAnsi"/>
          <w:color w:val="000000" w:themeColor="text1"/>
        </w:rPr>
      </w:pPr>
      <w:proofErr w:type="spellStart"/>
      <w:r w:rsidRPr="00A748D7">
        <w:rPr>
          <w:rFonts w:asciiTheme="minorHAnsi" w:hAnsiTheme="minorHAnsi" w:cstheme="minorHAnsi"/>
          <w:color w:val="000000" w:themeColor="text1"/>
        </w:rPr>
        <w:t>Zaccai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 xml:space="preserve">, Edwin;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Gemenne</w:t>
      </w:r>
      <w:proofErr w:type="spellEnd"/>
      <w:r w:rsidRPr="00A748D7">
        <w:rPr>
          <w:rFonts w:asciiTheme="minorHAnsi" w:hAnsiTheme="minorHAnsi" w:cstheme="minorHAnsi"/>
          <w:color w:val="000000" w:themeColor="text1"/>
        </w:rPr>
        <w:t>, F</w:t>
      </w:r>
      <w:r>
        <w:rPr>
          <w:rFonts w:asciiTheme="minorHAnsi" w:hAnsiTheme="minorHAnsi" w:cstheme="minorHAnsi"/>
          <w:color w:val="000000" w:themeColor="text1"/>
        </w:rPr>
        <w:t>.</w:t>
      </w:r>
      <w:r w:rsidRPr="00A748D7">
        <w:rPr>
          <w:rFonts w:asciiTheme="minorHAnsi" w:hAnsiTheme="minorHAnsi" w:cstheme="minorHAnsi"/>
          <w:color w:val="000000" w:themeColor="text1"/>
        </w:rPr>
        <w:t xml:space="preserve"> &amp; </w:t>
      </w:r>
      <w:proofErr w:type="spellStart"/>
      <w:r w:rsidRPr="00A748D7">
        <w:rPr>
          <w:rFonts w:asciiTheme="minorHAnsi" w:hAnsiTheme="minorHAnsi" w:cstheme="minorHAnsi"/>
          <w:color w:val="000000" w:themeColor="text1"/>
        </w:rPr>
        <w:t>Decroly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, </w:t>
      </w:r>
      <w:r w:rsidRPr="00A748D7">
        <w:rPr>
          <w:rFonts w:asciiTheme="minorHAnsi" w:hAnsiTheme="minorHAnsi" w:cstheme="minorHAnsi"/>
          <w:color w:val="000000" w:themeColor="text1"/>
        </w:rPr>
        <w:t xml:space="preserve">J.-Michel (2012). </w:t>
      </w:r>
      <w:r w:rsidRPr="00A748D7">
        <w:rPr>
          <w:rFonts w:asciiTheme="minorHAnsi" w:hAnsiTheme="minorHAnsi" w:cstheme="minorHAnsi"/>
          <w:i/>
          <w:iCs/>
          <w:color w:val="000000" w:themeColor="text1"/>
        </w:rPr>
        <w:t xml:space="preserve">Controverses </w:t>
      </w:r>
      <w:proofErr w:type="spellStart"/>
      <w:r w:rsidRPr="00A748D7">
        <w:rPr>
          <w:rFonts w:asciiTheme="minorHAnsi" w:hAnsiTheme="minorHAnsi" w:cstheme="minorHAnsi"/>
          <w:i/>
          <w:iCs/>
          <w:color w:val="000000" w:themeColor="text1"/>
        </w:rPr>
        <w:t>climatiques</w:t>
      </w:r>
      <w:proofErr w:type="spellEnd"/>
      <w:r w:rsidRPr="00A748D7">
        <w:rPr>
          <w:rFonts w:asciiTheme="minorHAnsi" w:hAnsiTheme="minorHAnsi" w:cstheme="minorHAnsi"/>
          <w:i/>
          <w:iCs/>
          <w:color w:val="000000" w:themeColor="text1"/>
        </w:rPr>
        <w:t>, sciences et politiques</w:t>
      </w:r>
      <w:r w:rsidRPr="00A748D7">
        <w:rPr>
          <w:rFonts w:asciiTheme="minorHAnsi" w:hAnsiTheme="minorHAnsi" w:cstheme="minorHAnsi"/>
          <w:color w:val="000000" w:themeColor="text1"/>
        </w:rPr>
        <w:t xml:space="preserve">. Paris: Les Presses de Sciences Po. </w:t>
      </w:r>
    </w:p>
    <w:p w14:paraId="1024FC53" w14:textId="722B8EC2" w:rsidR="006E0DB0" w:rsidRPr="00CD7DB2" w:rsidRDefault="00A748D7" w:rsidP="00CD7DB2">
      <w:pPr>
        <w:shd w:val="pct30" w:color="auto" w:fill="auto"/>
        <w:ind w:firstLine="720"/>
        <w:jc w:val="both"/>
        <w:rPr>
          <w:rFonts w:asciiTheme="minorHAnsi" w:hAnsiTheme="minorHAnsi" w:cstheme="minorHAnsi"/>
        </w:rPr>
      </w:pPr>
      <w:proofErr w:type="spellStart"/>
      <w:r w:rsidRPr="00A748D7">
        <w:rPr>
          <w:rFonts w:asciiTheme="minorHAnsi" w:hAnsiTheme="minorHAnsi" w:cstheme="minorHAnsi"/>
        </w:rPr>
        <w:t>Zaleha</w:t>
      </w:r>
      <w:proofErr w:type="spellEnd"/>
      <w:r w:rsidRPr="00A748D7">
        <w:rPr>
          <w:rFonts w:asciiTheme="minorHAnsi" w:hAnsiTheme="minorHAnsi" w:cstheme="minorHAnsi"/>
        </w:rPr>
        <w:t>, Bernard D. &amp; Szasz, Andrew (2015) “</w:t>
      </w:r>
      <w:r w:rsidRPr="00A748D7">
        <w:rPr>
          <w:rFonts w:asciiTheme="minorHAnsi" w:hAnsiTheme="minorHAnsi" w:cstheme="minorHAnsi"/>
          <w:color w:val="000000" w:themeColor="text1"/>
        </w:rPr>
        <w:t xml:space="preserve">Why conservative Christians don’t believe in climate change”, </w:t>
      </w:r>
      <w:r w:rsidRPr="00A748D7">
        <w:rPr>
          <w:rFonts w:asciiTheme="minorHAnsi" w:hAnsiTheme="minorHAnsi" w:cstheme="minorHAnsi"/>
          <w:i/>
          <w:iCs/>
          <w:color w:val="000000" w:themeColor="text1"/>
        </w:rPr>
        <w:t>Bulletin of the Atomic Scientists</w:t>
      </w:r>
      <w:r w:rsidRPr="00A748D7">
        <w:rPr>
          <w:rFonts w:asciiTheme="minorHAnsi" w:hAnsiTheme="minorHAnsi" w:cstheme="minorHAnsi"/>
          <w:color w:val="000000" w:themeColor="text1"/>
        </w:rPr>
        <w:t xml:space="preserve">, </w:t>
      </w:r>
      <w:r w:rsidRPr="00A748D7">
        <w:rPr>
          <w:rFonts w:asciiTheme="minorHAnsi" w:hAnsiTheme="minorHAnsi" w:cstheme="minorHAnsi"/>
        </w:rPr>
        <w:t xml:space="preserve">vol. 71, pp. 19–30. </w:t>
      </w:r>
    </w:p>
    <w:sectPr w:rsidR="006E0DB0" w:rsidRPr="00CD7DB2" w:rsidSect="00E73858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940E43" w14:textId="77777777" w:rsidR="00C6443A" w:rsidRDefault="00C6443A" w:rsidP="009F763A">
      <w:r>
        <w:separator/>
      </w:r>
    </w:p>
  </w:endnote>
  <w:endnote w:type="continuationSeparator" w:id="0">
    <w:p w14:paraId="365E8D8F" w14:textId="77777777" w:rsidR="00C6443A" w:rsidRDefault="00C6443A" w:rsidP="009F7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﷽﷽﷽﷽﷽﷽﷽﷽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ode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0F9620" w14:textId="77777777" w:rsidR="001A733A" w:rsidRDefault="001A733A" w:rsidP="007F7AB1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FD4CED4" w14:textId="77777777" w:rsidR="001A733A" w:rsidRDefault="001A733A" w:rsidP="00F7078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582510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E76C016" w14:textId="74A7280F" w:rsidR="001A733A" w:rsidRDefault="001A733A" w:rsidP="00D14AE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0D4223">
          <w:rPr>
            <w:rStyle w:val="PageNumber"/>
            <w:noProof/>
          </w:rPr>
          <w:t>8</w:t>
        </w:r>
        <w:r>
          <w:rPr>
            <w:rStyle w:val="PageNumber"/>
          </w:rPr>
          <w:fldChar w:fldCharType="end"/>
        </w:r>
      </w:p>
    </w:sdtContent>
  </w:sdt>
  <w:p w14:paraId="1CE855A9" w14:textId="26D9A754" w:rsidR="001A733A" w:rsidRDefault="001A733A" w:rsidP="007F7AB1">
    <w:pPr>
      <w:pStyle w:val="Footer"/>
      <w:ind w:right="360"/>
      <w:jc w:val="center"/>
    </w:pPr>
  </w:p>
  <w:p w14:paraId="15C1A348" w14:textId="77777777" w:rsidR="001A733A" w:rsidRDefault="001A733A" w:rsidP="00F7078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ECE7A1" w14:textId="77777777" w:rsidR="00C6443A" w:rsidRDefault="00C6443A" w:rsidP="009F763A">
      <w:r>
        <w:separator/>
      </w:r>
    </w:p>
  </w:footnote>
  <w:footnote w:type="continuationSeparator" w:id="0">
    <w:p w14:paraId="78DA8893" w14:textId="77777777" w:rsidR="00C6443A" w:rsidRDefault="00C6443A" w:rsidP="009F76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587043"/>
    <w:multiLevelType w:val="multilevel"/>
    <w:tmpl w:val="1D48A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01C46AA"/>
    <w:multiLevelType w:val="multilevel"/>
    <w:tmpl w:val="63120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8C68BF"/>
    <w:multiLevelType w:val="multilevel"/>
    <w:tmpl w:val="84FE7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7E659E6"/>
    <w:multiLevelType w:val="hybridMultilevel"/>
    <w:tmpl w:val="4D0AEA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5B2043"/>
    <w:multiLevelType w:val="multilevel"/>
    <w:tmpl w:val="DEEC9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0A2FA0"/>
    <w:multiLevelType w:val="multilevel"/>
    <w:tmpl w:val="81DC3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5A6659"/>
    <w:multiLevelType w:val="hybridMultilevel"/>
    <w:tmpl w:val="595EE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7B5235"/>
    <w:multiLevelType w:val="multilevel"/>
    <w:tmpl w:val="04E65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B72696C"/>
    <w:multiLevelType w:val="multilevel"/>
    <w:tmpl w:val="4D82F352"/>
    <w:lvl w:ilvl="0">
      <w:start w:val="1"/>
      <w:numFmt w:val="decimal"/>
      <w:lvlText w:val="%1."/>
      <w:lvlJc w:val="left"/>
      <w:pPr>
        <w:tabs>
          <w:tab w:val="num" w:pos="363"/>
        </w:tabs>
        <w:ind w:left="0" w:firstLine="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</w:abstractNum>
  <w:abstractNum w:abstractNumId="9" w15:restartNumberingAfterBreak="0">
    <w:nsid w:val="5CA60901"/>
    <w:multiLevelType w:val="hybridMultilevel"/>
    <w:tmpl w:val="625A78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2F58FE"/>
    <w:multiLevelType w:val="hybridMultilevel"/>
    <w:tmpl w:val="49EEABE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30348A"/>
    <w:multiLevelType w:val="multilevel"/>
    <w:tmpl w:val="BF640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BCD2E96"/>
    <w:multiLevelType w:val="hybridMultilevel"/>
    <w:tmpl w:val="C5945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3"/>
  </w:num>
  <w:num w:numId="4">
    <w:abstractNumId w:val="12"/>
  </w:num>
  <w:num w:numId="5">
    <w:abstractNumId w:val="0"/>
  </w:num>
  <w:num w:numId="6">
    <w:abstractNumId w:val="7"/>
  </w:num>
  <w:num w:numId="7">
    <w:abstractNumId w:val="2"/>
  </w:num>
  <w:num w:numId="8">
    <w:abstractNumId w:val="5"/>
  </w:num>
  <w:num w:numId="9">
    <w:abstractNumId w:val="11"/>
  </w:num>
  <w:num w:numId="10">
    <w:abstractNumId w:val="1"/>
  </w:num>
  <w:num w:numId="11">
    <w:abstractNumId w:val="4"/>
  </w:num>
  <w:num w:numId="12">
    <w:abstractNumId w:val="8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5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63A"/>
    <w:rsid w:val="00036986"/>
    <w:rsid w:val="00037792"/>
    <w:rsid w:val="00051BFC"/>
    <w:rsid w:val="00061163"/>
    <w:rsid w:val="0007456F"/>
    <w:rsid w:val="00077177"/>
    <w:rsid w:val="00094C20"/>
    <w:rsid w:val="000A6E84"/>
    <w:rsid w:val="000B7E11"/>
    <w:rsid w:val="000B7F7B"/>
    <w:rsid w:val="000D4223"/>
    <w:rsid w:val="000E0061"/>
    <w:rsid w:val="00104CF1"/>
    <w:rsid w:val="00122BD0"/>
    <w:rsid w:val="00141169"/>
    <w:rsid w:val="001539BD"/>
    <w:rsid w:val="001919A6"/>
    <w:rsid w:val="001A72ED"/>
    <w:rsid w:val="001A733A"/>
    <w:rsid w:val="001E55E3"/>
    <w:rsid w:val="00200ACD"/>
    <w:rsid w:val="0020365B"/>
    <w:rsid w:val="00222877"/>
    <w:rsid w:val="002354FF"/>
    <w:rsid w:val="00256254"/>
    <w:rsid w:val="00280A9B"/>
    <w:rsid w:val="00291220"/>
    <w:rsid w:val="00291636"/>
    <w:rsid w:val="002A250F"/>
    <w:rsid w:val="002A6223"/>
    <w:rsid w:val="002C0E31"/>
    <w:rsid w:val="002C6575"/>
    <w:rsid w:val="00303EE4"/>
    <w:rsid w:val="00354372"/>
    <w:rsid w:val="00360805"/>
    <w:rsid w:val="003666A9"/>
    <w:rsid w:val="00387833"/>
    <w:rsid w:val="00392936"/>
    <w:rsid w:val="00395085"/>
    <w:rsid w:val="00395699"/>
    <w:rsid w:val="003A0E67"/>
    <w:rsid w:val="003B09F7"/>
    <w:rsid w:val="003D4F06"/>
    <w:rsid w:val="003E14D2"/>
    <w:rsid w:val="003E2D47"/>
    <w:rsid w:val="004137BA"/>
    <w:rsid w:val="004271AB"/>
    <w:rsid w:val="00431D68"/>
    <w:rsid w:val="004367FD"/>
    <w:rsid w:val="00440DAB"/>
    <w:rsid w:val="004561B9"/>
    <w:rsid w:val="00475D0A"/>
    <w:rsid w:val="00483B47"/>
    <w:rsid w:val="0049691E"/>
    <w:rsid w:val="004A1863"/>
    <w:rsid w:val="004E0C4E"/>
    <w:rsid w:val="004F25B2"/>
    <w:rsid w:val="00551355"/>
    <w:rsid w:val="00573A25"/>
    <w:rsid w:val="00585147"/>
    <w:rsid w:val="005869F4"/>
    <w:rsid w:val="005A060D"/>
    <w:rsid w:val="005A75E2"/>
    <w:rsid w:val="005D7E47"/>
    <w:rsid w:val="005E738E"/>
    <w:rsid w:val="005F31DC"/>
    <w:rsid w:val="00614F50"/>
    <w:rsid w:val="00634246"/>
    <w:rsid w:val="0066475F"/>
    <w:rsid w:val="00666C0E"/>
    <w:rsid w:val="006775A3"/>
    <w:rsid w:val="00681DC2"/>
    <w:rsid w:val="006954DE"/>
    <w:rsid w:val="006A7C08"/>
    <w:rsid w:val="006B5735"/>
    <w:rsid w:val="006C3B21"/>
    <w:rsid w:val="006E0DB0"/>
    <w:rsid w:val="0071326B"/>
    <w:rsid w:val="00721D25"/>
    <w:rsid w:val="007569BE"/>
    <w:rsid w:val="00761087"/>
    <w:rsid w:val="00761A49"/>
    <w:rsid w:val="00780F38"/>
    <w:rsid w:val="007B3D0C"/>
    <w:rsid w:val="007B7DBE"/>
    <w:rsid w:val="007F7AB1"/>
    <w:rsid w:val="00801668"/>
    <w:rsid w:val="00815117"/>
    <w:rsid w:val="00815A82"/>
    <w:rsid w:val="00843F9C"/>
    <w:rsid w:val="00892DCE"/>
    <w:rsid w:val="008A7546"/>
    <w:rsid w:val="008C33CB"/>
    <w:rsid w:val="008E5398"/>
    <w:rsid w:val="00970865"/>
    <w:rsid w:val="00977A31"/>
    <w:rsid w:val="009B561B"/>
    <w:rsid w:val="009C2DE8"/>
    <w:rsid w:val="009D5D1E"/>
    <w:rsid w:val="009D72EC"/>
    <w:rsid w:val="009F6826"/>
    <w:rsid w:val="009F763A"/>
    <w:rsid w:val="00A12357"/>
    <w:rsid w:val="00A1370E"/>
    <w:rsid w:val="00A37408"/>
    <w:rsid w:val="00A4202B"/>
    <w:rsid w:val="00A47024"/>
    <w:rsid w:val="00A52A50"/>
    <w:rsid w:val="00A64CD2"/>
    <w:rsid w:val="00A66AF2"/>
    <w:rsid w:val="00A731E0"/>
    <w:rsid w:val="00A748D7"/>
    <w:rsid w:val="00A80BE3"/>
    <w:rsid w:val="00A83F31"/>
    <w:rsid w:val="00A87407"/>
    <w:rsid w:val="00A876AE"/>
    <w:rsid w:val="00A96829"/>
    <w:rsid w:val="00AA4B2D"/>
    <w:rsid w:val="00AA531F"/>
    <w:rsid w:val="00AC6BCA"/>
    <w:rsid w:val="00AE4425"/>
    <w:rsid w:val="00AF1C21"/>
    <w:rsid w:val="00B5283C"/>
    <w:rsid w:val="00B75F5F"/>
    <w:rsid w:val="00BA271B"/>
    <w:rsid w:val="00BA5414"/>
    <w:rsid w:val="00BB1CEC"/>
    <w:rsid w:val="00BC7E65"/>
    <w:rsid w:val="00BE55AC"/>
    <w:rsid w:val="00C0062C"/>
    <w:rsid w:val="00C01EE5"/>
    <w:rsid w:val="00C06B9B"/>
    <w:rsid w:val="00C10824"/>
    <w:rsid w:val="00C300FC"/>
    <w:rsid w:val="00C32B8D"/>
    <w:rsid w:val="00C5179A"/>
    <w:rsid w:val="00C57043"/>
    <w:rsid w:val="00C6443A"/>
    <w:rsid w:val="00C70DBE"/>
    <w:rsid w:val="00CA60E6"/>
    <w:rsid w:val="00CB2E9C"/>
    <w:rsid w:val="00CC029A"/>
    <w:rsid w:val="00CD7DB2"/>
    <w:rsid w:val="00CE268D"/>
    <w:rsid w:val="00CE27BD"/>
    <w:rsid w:val="00CF303E"/>
    <w:rsid w:val="00CF3BB5"/>
    <w:rsid w:val="00CF5836"/>
    <w:rsid w:val="00D14AE9"/>
    <w:rsid w:val="00D37906"/>
    <w:rsid w:val="00D45B64"/>
    <w:rsid w:val="00D71C28"/>
    <w:rsid w:val="00D91017"/>
    <w:rsid w:val="00DA4F2D"/>
    <w:rsid w:val="00DB4803"/>
    <w:rsid w:val="00DC63D5"/>
    <w:rsid w:val="00DE394F"/>
    <w:rsid w:val="00E26806"/>
    <w:rsid w:val="00E322E3"/>
    <w:rsid w:val="00E73858"/>
    <w:rsid w:val="00E82862"/>
    <w:rsid w:val="00E96778"/>
    <w:rsid w:val="00EC462B"/>
    <w:rsid w:val="00EE268B"/>
    <w:rsid w:val="00EE6C67"/>
    <w:rsid w:val="00EF5F5C"/>
    <w:rsid w:val="00F35DEC"/>
    <w:rsid w:val="00F46983"/>
    <w:rsid w:val="00F70780"/>
    <w:rsid w:val="00F83062"/>
    <w:rsid w:val="00FA6C1B"/>
    <w:rsid w:val="00FA7E92"/>
    <w:rsid w:val="00FC5546"/>
    <w:rsid w:val="00FD0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5645793"/>
  <w14:defaultImageDpi w14:val="32767"/>
  <w15:docId w15:val="{554E8313-EB0F-3340-B142-3988DFC2E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0A8A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07456F"/>
    <w:pPr>
      <w:spacing w:before="100" w:beforeAutospacing="1" w:after="100" w:afterAutospacing="1"/>
      <w:outlineLvl w:val="0"/>
    </w:pPr>
    <w:rPr>
      <w:rFonts w:ascii="Times" w:eastAsiaTheme="minorHAnsi" w:hAnsi="Times" w:cstheme="minorBidi"/>
      <w:b/>
      <w:bCs/>
      <w:kern w:val="36"/>
      <w:sz w:val="48"/>
      <w:szCs w:val="48"/>
      <w:lang w:val="pt-BR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1DC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pt-BR" w:eastAsia="pt-BR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166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9F763A"/>
    <w:rPr>
      <w:lang w:val="pt-BR" w:eastAsia="pt-BR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F763A"/>
    <w:rPr>
      <w:rFonts w:ascii="Times New Roman" w:eastAsia="Times New Roman" w:hAnsi="Times New Roman" w:cs="Times New Roman"/>
      <w:lang w:val="pt-BR" w:eastAsia="pt-BR"/>
    </w:rPr>
  </w:style>
  <w:style w:type="character" w:styleId="FootnoteReference">
    <w:name w:val="footnote reference"/>
    <w:basedOn w:val="DefaultParagraphFont"/>
    <w:uiPriority w:val="99"/>
    <w:unhideWhenUsed/>
    <w:rsid w:val="009F763A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9F763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F763A"/>
    <w:pPr>
      <w:ind w:left="720"/>
      <w:contextualSpacing/>
    </w:pPr>
    <w:rPr>
      <w:lang w:val="pt-BR" w:eastAsia="pt-BR"/>
    </w:rPr>
  </w:style>
  <w:style w:type="paragraph" w:customStyle="1" w:styleId="Default">
    <w:name w:val="Default"/>
    <w:rsid w:val="003666A9"/>
    <w:pPr>
      <w:autoSpaceDE w:val="0"/>
      <w:autoSpaceDN w:val="0"/>
      <w:adjustRightInd w:val="0"/>
    </w:pPr>
    <w:rPr>
      <w:rFonts w:ascii="Code" w:hAnsi="Code" w:cs="Code"/>
      <w:color w:val="000000"/>
    </w:rPr>
  </w:style>
  <w:style w:type="paragraph" w:styleId="NormalWeb">
    <w:name w:val="Normal (Web)"/>
    <w:basedOn w:val="Normal"/>
    <w:uiPriority w:val="99"/>
    <w:semiHidden/>
    <w:unhideWhenUsed/>
    <w:rsid w:val="00475D0A"/>
    <w:pPr>
      <w:spacing w:before="100" w:beforeAutospacing="1" w:after="100" w:afterAutospacing="1"/>
    </w:pPr>
  </w:style>
  <w:style w:type="character" w:customStyle="1" w:styleId="a-size-small">
    <w:name w:val="a-size-small"/>
    <w:basedOn w:val="DefaultParagraphFont"/>
    <w:rsid w:val="00C70DBE"/>
  </w:style>
  <w:style w:type="paragraph" w:styleId="Footer">
    <w:name w:val="footer"/>
    <w:basedOn w:val="Normal"/>
    <w:link w:val="FooterChar"/>
    <w:uiPriority w:val="99"/>
    <w:unhideWhenUsed/>
    <w:rsid w:val="00F70780"/>
    <w:pPr>
      <w:tabs>
        <w:tab w:val="center" w:pos="4320"/>
        <w:tab w:val="right" w:pos="8640"/>
      </w:tabs>
    </w:pPr>
    <w:rPr>
      <w:lang w:val="pt-BR" w:eastAsia="pt-BR"/>
    </w:rPr>
  </w:style>
  <w:style w:type="character" w:customStyle="1" w:styleId="FooterChar">
    <w:name w:val="Footer Char"/>
    <w:basedOn w:val="DefaultParagraphFont"/>
    <w:link w:val="Footer"/>
    <w:uiPriority w:val="99"/>
    <w:rsid w:val="00F70780"/>
    <w:rPr>
      <w:rFonts w:ascii="Times New Roman" w:eastAsia="Times New Roman" w:hAnsi="Times New Roman" w:cs="Times New Roman"/>
      <w:lang w:val="pt-BR" w:eastAsia="pt-BR"/>
    </w:rPr>
  </w:style>
  <w:style w:type="character" w:styleId="PageNumber">
    <w:name w:val="page number"/>
    <w:basedOn w:val="DefaultParagraphFont"/>
    <w:uiPriority w:val="99"/>
    <w:semiHidden/>
    <w:unhideWhenUsed/>
    <w:rsid w:val="00F70780"/>
  </w:style>
  <w:style w:type="character" w:styleId="HTMLCite">
    <w:name w:val="HTML Cite"/>
    <w:basedOn w:val="DefaultParagraphFont"/>
    <w:uiPriority w:val="99"/>
    <w:semiHidden/>
    <w:unhideWhenUsed/>
    <w:rsid w:val="007B7DBE"/>
    <w:rPr>
      <w:i/>
      <w:iCs/>
    </w:rPr>
  </w:style>
  <w:style w:type="paragraph" w:customStyle="1" w:styleId="nova-e-listitem">
    <w:name w:val="nova-e-list__item"/>
    <w:basedOn w:val="Normal"/>
    <w:rsid w:val="007B7DBE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7B7DBE"/>
  </w:style>
  <w:style w:type="paragraph" w:customStyle="1" w:styleId="volume-issue">
    <w:name w:val="volume-issue"/>
    <w:basedOn w:val="Normal"/>
    <w:rsid w:val="00BC7E65"/>
    <w:pPr>
      <w:spacing w:before="100" w:beforeAutospacing="1" w:after="100" w:afterAutospacing="1"/>
    </w:pPr>
    <w:rPr>
      <w:rFonts w:ascii="Times" w:eastAsiaTheme="minorHAnsi" w:hAnsi="Times" w:cstheme="minorBidi"/>
      <w:sz w:val="20"/>
      <w:szCs w:val="20"/>
      <w:lang w:val="pt-BR"/>
    </w:rPr>
  </w:style>
  <w:style w:type="character" w:customStyle="1" w:styleId="val">
    <w:name w:val="val"/>
    <w:basedOn w:val="DefaultParagraphFont"/>
    <w:rsid w:val="00BC7E65"/>
  </w:style>
  <w:style w:type="paragraph" w:customStyle="1" w:styleId="page-range">
    <w:name w:val="page-range"/>
    <w:basedOn w:val="Normal"/>
    <w:rsid w:val="00BC7E65"/>
    <w:pPr>
      <w:spacing w:before="100" w:beforeAutospacing="1" w:after="100" w:afterAutospacing="1"/>
    </w:pPr>
    <w:rPr>
      <w:rFonts w:ascii="Times" w:eastAsiaTheme="minorHAnsi" w:hAnsi="Times" w:cstheme="minorBidi"/>
      <w:sz w:val="20"/>
      <w:szCs w:val="20"/>
      <w:lang w:val="pt-BR"/>
    </w:rPr>
  </w:style>
  <w:style w:type="character" w:styleId="Emphasis">
    <w:name w:val="Emphasis"/>
    <w:basedOn w:val="DefaultParagraphFont"/>
    <w:uiPriority w:val="20"/>
    <w:qFormat/>
    <w:rsid w:val="0007456F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07456F"/>
    <w:rPr>
      <w:rFonts w:ascii="Times" w:hAnsi="Times"/>
      <w:b/>
      <w:bCs/>
      <w:kern w:val="36"/>
      <w:sz w:val="48"/>
      <w:szCs w:val="48"/>
      <w:lang w:val="pt-BR"/>
    </w:rPr>
  </w:style>
  <w:style w:type="character" w:customStyle="1" w:styleId="number">
    <w:name w:val="number"/>
    <w:basedOn w:val="DefaultParagraphFont"/>
    <w:rsid w:val="0007456F"/>
  </w:style>
  <w:style w:type="character" w:customStyle="1" w:styleId="date1">
    <w:name w:val="date1"/>
    <w:basedOn w:val="DefaultParagraphFont"/>
    <w:rsid w:val="0007456F"/>
  </w:style>
  <w:style w:type="character" w:customStyle="1" w:styleId="Heading3Char">
    <w:name w:val="Heading 3 Char"/>
    <w:basedOn w:val="DefaultParagraphFont"/>
    <w:link w:val="Heading3"/>
    <w:uiPriority w:val="9"/>
    <w:semiHidden/>
    <w:rsid w:val="00801668"/>
    <w:rPr>
      <w:rFonts w:asciiTheme="majorHAnsi" w:eastAsiaTheme="majorEastAsia" w:hAnsiTheme="majorHAnsi" w:cstheme="majorBidi"/>
      <w:b/>
      <w:bCs/>
      <w:color w:val="4472C4" w:themeColor="accent1"/>
      <w:lang w:val="pt-BR" w:eastAsia="pt-B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1DC2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pt-BR" w:eastAsia="pt-BR"/>
    </w:rPr>
  </w:style>
  <w:style w:type="character" w:customStyle="1" w:styleId="arttitle">
    <w:name w:val="art_title"/>
    <w:basedOn w:val="DefaultParagraphFont"/>
    <w:rsid w:val="00681DC2"/>
  </w:style>
  <w:style w:type="character" w:customStyle="1" w:styleId="singlehighlightclass">
    <w:name w:val="single_highlight_class"/>
    <w:basedOn w:val="DefaultParagraphFont"/>
    <w:rsid w:val="00681DC2"/>
  </w:style>
  <w:style w:type="character" w:customStyle="1" w:styleId="articleentryauthorslinks">
    <w:name w:val="articleentryauthorslinks"/>
    <w:basedOn w:val="DefaultParagraphFont"/>
    <w:rsid w:val="00681DC2"/>
  </w:style>
  <w:style w:type="character" w:customStyle="1" w:styleId="contribdegrees">
    <w:name w:val="contribdegrees"/>
    <w:basedOn w:val="DefaultParagraphFont"/>
    <w:rsid w:val="00681DC2"/>
  </w:style>
  <w:style w:type="character" w:customStyle="1" w:styleId="journal-title">
    <w:name w:val="journal-title"/>
    <w:basedOn w:val="DefaultParagraphFont"/>
    <w:rsid w:val="00681DC2"/>
  </w:style>
  <w:style w:type="character" w:customStyle="1" w:styleId="issue-meta-volume-issue">
    <w:name w:val="issue-meta-volume-issue"/>
    <w:basedOn w:val="DefaultParagraphFont"/>
    <w:rsid w:val="00681DC2"/>
  </w:style>
  <w:style w:type="character" w:customStyle="1" w:styleId="maintextleft">
    <w:name w:val="maintextleft"/>
    <w:basedOn w:val="DefaultParagraphFont"/>
    <w:rsid w:val="00681DC2"/>
  </w:style>
  <w:style w:type="character" w:customStyle="1" w:styleId="comma-before-firstpublish">
    <w:name w:val="comma-before-firstpublish"/>
    <w:basedOn w:val="DefaultParagraphFont"/>
    <w:rsid w:val="00681DC2"/>
  </w:style>
  <w:style w:type="paragraph" w:styleId="Header">
    <w:name w:val="header"/>
    <w:basedOn w:val="Normal"/>
    <w:link w:val="HeaderChar"/>
    <w:uiPriority w:val="99"/>
    <w:unhideWhenUsed/>
    <w:rsid w:val="00440DAB"/>
    <w:pPr>
      <w:tabs>
        <w:tab w:val="center" w:pos="4252"/>
        <w:tab w:val="right" w:pos="8504"/>
      </w:tabs>
    </w:pPr>
    <w:rPr>
      <w:lang w:val="pt-BR" w:eastAsia="pt-BR"/>
    </w:rPr>
  </w:style>
  <w:style w:type="character" w:customStyle="1" w:styleId="HeaderChar">
    <w:name w:val="Header Char"/>
    <w:basedOn w:val="DefaultParagraphFont"/>
    <w:link w:val="Header"/>
    <w:uiPriority w:val="99"/>
    <w:rsid w:val="00440DAB"/>
    <w:rPr>
      <w:rFonts w:ascii="Times New Roman" w:eastAsia="Times New Roman" w:hAnsi="Times New Roman" w:cs="Times New Roman"/>
      <w:lang w:val="pt-BR" w:eastAsia="pt-BR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46983"/>
    <w:rPr>
      <w:color w:val="605E5C"/>
      <w:shd w:val="clear" w:color="auto" w:fill="E1DFDD"/>
    </w:rPr>
  </w:style>
  <w:style w:type="character" w:customStyle="1" w:styleId="highwire-cite-metadata-journal">
    <w:name w:val="highwire-cite-metadata-journal"/>
    <w:basedOn w:val="DefaultParagraphFont"/>
    <w:rsid w:val="00200ACD"/>
  </w:style>
  <w:style w:type="character" w:customStyle="1" w:styleId="highwire-cite-metadata-date">
    <w:name w:val="highwire-cite-metadata-date"/>
    <w:basedOn w:val="DefaultParagraphFont"/>
    <w:rsid w:val="00200ACD"/>
  </w:style>
  <w:style w:type="character" w:customStyle="1" w:styleId="highwire-cite-metadata-volume">
    <w:name w:val="highwire-cite-metadata-volume"/>
    <w:basedOn w:val="DefaultParagraphFont"/>
    <w:rsid w:val="00200ACD"/>
  </w:style>
  <w:style w:type="character" w:customStyle="1" w:styleId="highwire-cite-metadata-issue">
    <w:name w:val="highwire-cite-metadata-issue"/>
    <w:basedOn w:val="DefaultParagraphFont"/>
    <w:rsid w:val="00200ACD"/>
  </w:style>
  <w:style w:type="character" w:customStyle="1" w:styleId="il">
    <w:name w:val="il"/>
    <w:basedOn w:val="DefaultParagraphFont"/>
    <w:rsid w:val="0049691E"/>
  </w:style>
  <w:style w:type="character" w:customStyle="1" w:styleId="listdatetime">
    <w:name w:val="listdatetime"/>
    <w:basedOn w:val="DefaultParagraphFont"/>
    <w:rsid w:val="00CD7D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84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8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23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5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889139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65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2615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00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53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365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35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6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6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761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873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83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87978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2225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244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90993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2689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86262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536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11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42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765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72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77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64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2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860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68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24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97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57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72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3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91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76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616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898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46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11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9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31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13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89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5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82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23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944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31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380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60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05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46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59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29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516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00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95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10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0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66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28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34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38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78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2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837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894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2442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8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223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209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479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9463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12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60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4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843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21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6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50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72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379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8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20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0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216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14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59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84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314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21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88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47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59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47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6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79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25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141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8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84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75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82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82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26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29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46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271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95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77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944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7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1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27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20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97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0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834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045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1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627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255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263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4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11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95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7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39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24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46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498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87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11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81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285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607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1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47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92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31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45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891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08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83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025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44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75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88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0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94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26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61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891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80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62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1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804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35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32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506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60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555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4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23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96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14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60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55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75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42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97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751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57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98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31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3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51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193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57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763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74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49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89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15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55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71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87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850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9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293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57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70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71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598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95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6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59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71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845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9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1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60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4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399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222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03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6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6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37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71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14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11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029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37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83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39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36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4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443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36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957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8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43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887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tannerlectures.utah.edu/Chakrabarty%20manuscript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1257</Words>
  <Characters>7166</Characters>
  <Application>Microsoft Office Word</Application>
  <DocSecurity>0</DocSecurity>
  <Lines>59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Milani</dc:creator>
  <cp:keywords/>
  <dc:description/>
  <cp:lastModifiedBy>Carlos Milani</cp:lastModifiedBy>
  <cp:revision>6</cp:revision>
  <dcterms:created xsi:type="dcterms:W3CDTF">2020-12-06T21:25:00Z</dcterms:created>
  <dcterms:modified xsi:type="dcterms:W3CDTF">2020-12-06T21:53:00Z</dcterms:modified>
</cp:coreProperties>
</file>