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5342E" w14:textId="5C5D6076" w:rsidR="00E84F39" w:rsidRDefault="00E84F39" w:rsidP="00B5361B">
      <w:pPr>
        <w:spacing w:line="480" w:lineRule="auto"/>
        <w:jc w:val="center"/>
        <w:rPr>
          <w:rFonts w:ascii="Times New Roman" w:hAnsi="Times New Roman" w:cs="Times New Roman"/>
          <w:bCs/>
          <w:lang w:val="pt-BR"/>
        </w:rPr>
      </w:pPr>
      <w:r>
        <w:rPr>
          <w:rFonts w:ascii="Times New Roman" w:hAnsi="Times New Roman" w:cs="Times New Roman"/>
          <w:bCs/>
          <w:lang w:val="pt-BR"/>
        </w:rPr>
        <w:t xml:space="preserve">UERJ </w:t>
      </w:r>
      <w:r w:rsidR="000B3BDD" w:rsidRPr="00E84F39">
        <w:rPr>
          <w:rFonts w:ascii="Times New Roman" w:hAnsi="Times New Roman" w:cs="Times New Roman"/>
          <w:bCs/>
          <w:lang w:val="pt-BR"/>
        </w:rPr>
        <w:t xml:space="preserve"> </w:t>
      </w:r>
      <w:r>
        <w:rPr>
          <w:rFonts w:ascii="Times New Roman" w:hAnsi="Times New Roman" w:cs="Times New Roman"/>
          <w:bCs/>
          <w:lang w:val="pt-BR"/>
        </w:rPr>
        <w:t xml:space="preserve">                                                                     </w:t>
      </w:r>
      <w:r w:rsidR="000B3BDD" w:rsidRPr="00E84F39">
        <w:rPr>
          <w:rFonts w:ascii="Times New Roman" w:hAnsi="Times New Roman" w:cs="Times New Roman"/>
          <w:bCs/>
          <w:lang w:val="pt-BR"/>
        </w:rPr>
        <w:t xml:space="preserve"> </w:t>
      </w:r>
      <w:r>
        <w:rPr>
          <w:rFonts w:ascii="Times New Roman" w:hAnsi="Times New Roman" w:cs="Times New Roman"/>
          <w:bCs/>
          <w:lang w:val="pt-BR"/>
        </w:rPr>
        <w:t xml:space="preserve">               </w:t>
      </w:r>
      <w:r w:rsidR="000B3BDD" w:rsidRPr="00E84F39">
        <w:rPr>
          <w:rFonts w:ascii="Times New Roman" w:hAnsi="Times New Roman" w:cs="Times New Roman"/>
          <w:bCs/>
          <w:lang w:val="pt-BR"/>
        </w:rPr>
        <w:t>P</w:t>
      </w:r>
      <w:r>
        <w:rPr>
          <w:rFonts w:ascii="Times New Roman" w:hAnsi="Times New Roman" w:cs="Times New Roman"/>
          <w:bCs/>
          <w:lang w:val="pt-BR"/>
        </w:rPr>
        <w:t>UC-Rio</w:t>
      </w:r>
    </w:p>
    <w:p w14:paraId="4EC9873E" w14:textId="10220C5F" w:rsidR="00D61104" w:rsidRPr="00E84F39" w:rsidRDefault="000B3BDD" w:rsidP="00B5361B">
      <w:pPr>
        <w:spacing w:line="480" w:lineRule="auto"/>
        <w:jc w:val="center"/>
        <w:rPr>
          <w:rFonts w:ascii="Times New Roman" w:hAnsi="Times New Roman" w:cs="Times New Roman"/>
          <w:bCs/>
          <w:lang w:val="pt-BR"/>
        </w:rPr>
      </w:pPr>
      <w:r w:rsidRPr="00E84F39">
        <w:rPr>
          <w:rFonts w:ascii="Times New Roman" w:hAnsi="Times New Roman" w:cs="Times New Roman"/>
          <w:bCs/>
          <w:lang w:val="pt-BR"/>
        </w:rPr>
        <w:t>PPG-Ciência Política</w:t>
      </w:r>
      <w:r w:rsidR="00E84F39" w:rsidRPr="00E84F39">
        <w:rPr>
          <w:rFonts w:ascii="Times New Roman" w:hAnsi="Times New Roman" w:cs="Times New Roman"/>
          <w:bCs/>
          <w:lang w:val="pt-BR"/>
        </w:rPr>
        <w:t xml:space="preserve"> (</w:t>
      </w:r>
      <w:proofErr w:type="gramStart"/>
      <w:r w:rsidR="00E84F39" w:rsidRPr="00E84F39">
        <w:rPr>
          <w:rFonts w:ascii="Times New Roman" w:hAnsi="Times New Roman" w:cs="Times New Roman"/>
          <w:bCs/>
          <w:lang w:val="pt-BR"/>
        </w:rPr>
        <w:t>IESP)</w:t>
      </w:r>
      <w:r w:rsidR="00E84F39">
        <w:rPr>
          <w:rFonts w:ascii="Times New Roman" w:hAnsi="Times New Roman" w:cs="Times New Roman"/>
          <w:bCs/>
          <w:lang w:val="pt-BR"/>
        </w:rPr>
        <w:t xml:space="preserve">   </w:t>
      </w:r>
      <w:proofErr w:type="gramEnd"/>
      <w:r w:rsidR="00E84F39">
        <w:rPr>
          <w:rFonts w:ascii="Times New Roman" w:hAnsi="Times New Roman" w:cs="Times New Roman"/>
          <w:bCs/>
          <w:lang w:val="pt-BR"/>
        </w:rPr>
        <w:t xml:space="preserve">                                     </w:t>
      </w:r>
      <w:r w:rsidR="00E84F39" w:rsidRPr="00E84F39">
        <w:rPr>
          <w:rFonts w:ascii="Times New Roman" w:hAnsi="Times New Roman" w:cs="Times New Roman"/>
          <w:bCs/>
          <w:lang w:val="pt-BR"/>
        </w:rPr>
        <w:t xml:space="preserve"> </w:t>
      </w:r>
      <w:r w:rsidRPr="00E84F39">
        <w:rPr>
          <w:rFonts w:ascii="Times New Roman" w:hAnsi="Times New Roman" w:cs="Times New Roman"/>
          <w:bCs/>
          <w:lang w:val="pt-BR"/>
        </w:rPr>
        <w:t>PPG-Direito</w:t>
      </w:r>
      <w:r w:rsidR="00E84F39" w:rsidRPr="00E84F39">
        <w:rPr>
          <w:rFonts w:ascii="Times New Roman" w:hAnsi="Times New Roman" w:cs="Times New Roman"/>
          <w:bCs/>
          <w:lang w:val="pt-BR"/>
        </w:rPr>
        <w:t xml:space="preserve"> (Departamento de Direito)</w:t>
      </w:r>
    </w:p>
    <w:p w14:paraId="32660B7E" w14:textId="77777777" w:rsidR="00E84F39" w:rsidRPr="00E84F39" w:rsidRDefault="00E84F39" w:rsidP="00B5361B">
      <w:pPr>
        <w:spacing w:line="480" w:lineRule="auto"/>
        <w:jc w:val="center"/>
        <w:rPr>
          <w:rFonts w:ascii="Times New Roman" w:hAnsi="Times New Roman" w:cs="Times New Roman"/>
          <w:b/>
          <w:bCs/>
          <w:spacing w:val="20"/>
          <w:lang w:val="pt-BR"/>
        </w:rPr>
      </w:pPr>
    </w:p>
    <w:p w14:paraId="65081ACD" w14:textId="5F03DDEF" w:rsidR="00D61104" w:rsidRPr="00E84F39" w:rsidRDefault="009D062B" w:rsidP="00B5361B">
      <w:pPr>
        <w:spacing w:line="480" w:lineRule="auto"/>
        <w:jc w:val="center"/>
        <w:rPr>
          <w:rFonts w:ascii="Times New Roman" w:hAnsi="Times New Roman" w:cs="Times New Roman"/>
          <w:b/>
          <w:bCs/>
          <w:spacing w:val="20"/>
          <w:lang w:val="pt-BR"/>
        </w:rPr>
      </w:pPr>
      <w:r w:rsidRPr="00E84F39">
        <w:rPr>
          <w:rFonts w:ascii="Times New Roman" w:hAnsi="Times New Roman" w:cs="Times New Roman"/>
          <w:b/>
          <w:bCs/>
          <w:spacing w:val="20"/>
          <w:lang w:val="pt-BR"/>
        </w:rPr>
        <w:t xml:space="preserve">Justiça </w:t>
      </w:r>
      <w:r w:rsidR="00E84F39" w:rsidRPr="00E84F39">
        <w:rPr>
          <w:rFonts w:ascii="Times New Roman" w:hAnsi="Times New Roman" w:cs="Times New Roman"/>
          <w:b/>
          <w:bCs/>
          <w:spacing w:val="20"/>
          <w:lang w:val="pt-BR"/>
        </w:rPr>
        <w:t xml:space="preserve">Climática </w:t>
      </w:r>
      <w:r w:rsidRPr="00E84F39">
        <w:rPr>
          <w:rFonts w:ascii="Times New Roman" w:hAnsi="Times New Roman" w:cs="Times New Roman"/>
          <w:b/>
          <w:bCs/>
          <w:spacing w:val="20"/>
          <w:lang w:val="pt-BR"/>
        </w:rPr>
        <w:t xml:space="preserve">e </w:t>
      </w:r>
      <w:r w:rsidR="00E84F39" w:rsidRPr="00E84F39">
        <w:rPr>
          <w:rFonts w:ascii="Times New Roman" w:hAnsi="Times New Roman" w:cs="Times New Roman"/>
          <w:b/>
          <w:bCs/>
          <w:spacing w:val="20"/>
          <w:lang w:val="pt-BR"/>
        </w:rPr>
        <w:t>Direito ao Desenvolvimento no Antropoceno</w:t>
      </w:r>
    </w:p>
    <w:p w14:paraId="35889506" w14:textId="77777777" w:rsidR="00E84F39" w:rsidRDefault="00E84F39" w:rsidP="00B5361B">
      <w:pPr>
        <w:spacing w:line="480" w:lineRule="auto"/>
        <w:jc w:val="center"/>
        <w:rPr>
          <w:rFonts w:ascii="Times New Roman" w:hAnsi="Times New Roman" w:cs="Times New Roman"/>
          <w:lang w:val="pt-BR"/>
        </w:rPr>
      </w:pPr>
    </w:p>
    <w:p w14:paraId="199A7201" w14:textId="05414F37" w:rsidR="00D61104" w:rsidRPr="00E84F39" w:rsidRDefault="00D61104" w:rsidP="00B5361B">
      <w:pPr>
        <w:spacing w:line="480" w:lineRule="auto"/>
        <w:jc w:val="center"/>
        <w:rPr>
          <w:rFonts w:ascii="Times New Roman" w:hAnsi="Times New Roman" w:cs="Times New Roman"/>
          <w:lang w:val="fr-FR"/>
        </w:rPr>
      </w:pPr>
      <w:r w:rsidRPr="00E84F39">
        <w:rPr>
          <w:rFonts w:ascii="Times New Roman" w:hAnsi="Times New Roman" w:cs="Times New Roman"/>
          <w:lang w:val="pt-BR"/>
        </w:rPr>
        <w:t>Dia e h</w:t>
      </w:r>
      <w:r w:rsidRPr="00E84F39">
        <w:rPr>
          <w:rFonts w:ascii="Times New Roman" w:hAnsi="Times New Roman" w:cs="Times New Roman"/>
        </w:rPr>
        <w:t xml:space="preserve">orário: </w:t>
      </w:r>
      <w:r w:rsidRPr="00E84F39">
        <w:rPr>
          <w:rFonts w:ascii="Times New Roman" w:hAnsi="Times New Roman" w:cs="Times New Roman"/>
          <w:lang w:val="pt-BR"/>
        </w:rPr>
        <w:t>Quinta</w:t>
      </w:r>
      <w:r w:rsidRPr="00E84F39">
        <w:rPr>
          <w:rFonts w:ascii="Times New Roman" w:hAnsi="Times New Roman" w:cs="Times New Roman"/>
        </w:rPr>
        <w:t>s-feiras</w:t>
      </w:r>
      <w:r w:rsidR="00DA4E32" w:rsidRPr="00E84F39">
        <w:rPr>
          <w:rFonts w:ascii="Times New Roman" w:hAnsi="Times New Roman" w:cs="Times New Roman"/>
          <w:lang w:val="pt-BR"/>
        </w:rPr>
        <w:t>,</w:t>
      </w:r>
      <w:r w:rsidR="00D52081" w:rsidRPr="00E84F39">
        <w:rPr>
          <w:rFonts w:ascii="Times New Roman" w:hAnsi="Times New Roman" w:cs="Times New Roman"/>
          <w:lang w:val="fr-FR"/>
        </w:rPr>
        <w:t xml:space="preserve"> </w:t>
      </w:r>
      <w:r w:rsidR="00E84F39" w:rsidRPr="00E84F39">
        <w:rPr>
          <w:rFonts w:ascii="Times New Roman" w:hAnsi="Times New Roman" w:cs="Times New Roman"/>
          <w:lang w:val="fr-FR"/>
        </w:rPr>
        <w:t>entre 13h e 16h</w:t>
      </w:r>
    </w:p>
    <w:p w14:paraId="551441D1" w14:textId="66A96376" w:rsidR="00D61104" w:rsidRPr="00E84F39" w:rsidRDefault="00D61104" w:rsidP="00B5361B">
      <w:pPr>
        <w:spacing w:line="480" w:lineRule="auto"/>
        <w:jc w:val="center"/>
        <w:rPr>
          <w:rFonts w:ascii="Times New Roman" w:hAnsi="Times New Roman" w:cs="Times New Roman"/>
          <w:lang w:val="pt-BR"/>
        </w:rPr>
      </w:pPr>
      <w:r w:rsidRPr="00E84F39">
        <w:rPr>
          <w:rFonts w:ascii="Times New Roman" w:hAnsi="Times New Roman" w:cs="Times New Roman"/>
        </w:rPr>
        <w:t>Professor</w:t>
      </w:r>
      <w:r w:rsidR="00E84F39" w:rsidRPr="00E84F39">
        <w:rPr>
          <w:rFonts w:ascii="Times New Roman" w:hAnsi="Times New Roman" w:cs="Times New Roman"/>
          <w:lang w:val="pt-BR"/>
        </w:rPr>
        <w:t>es</w:t>
      </w:r>
      <w:r w:rsidRPr="00E84F39">
        <w:rPr>
          <w:rFonts w:ascii="Times New Roman" w:hAnsi="Times New Roman" w:cs="Times New Roman"/>
        </w:rPr>
        <w:t xml:space="preserve">: </w:t>
      </w:r>
      <w:r w:rsidR="00E84F39" w:rsidRPr="00E84F39">
        <w:rPr>
          <w:rFonts w:ascii="Times New Roman" w:hAnsi="Times New Roman" w:cs="Times New Roman"/>
          <w:lang w:val="pt-BR"/>
        </w:rPr>
        <w:t xml:space="preserve">Danielle Moreira (PUC-Rio) e </w:t>
      </w:r>
      <w:r w:rsidRPr="00E84F39">
        <w:rPr>
          <w:rFonts w:ascii="Times New Roman" w:hAnsi="Times New Roman" w:cs="Times New Roman"/>
        </w:rPr>
        <w:t xml:space="preserve">Carlos R. S. Milani </w:t>
      </w:r>
      <w:r w:rsidR="00E84F39" w:rsidRPr="00E84F39">
        <w:rPr>
          <w:rFonts w:ascii="Times New Roman" w:hAnsi="Times New Roman" w:cs="Times New Roman"/>
          <w:lang w:val="pt-BR"/>
        </w:rPr>
        <w:t>(IESP-UERJ)</w:t>
      </w:r>
    </w:p>
    <w:p w14:paraId="4612E895" w14:textId="77777777" w:rsidR="00E84F39" w:rsidRPr="00E84F39" w:rsidRDefault="00E84F39" w:rsidP="00B5361B">
      <w:pPr>
        <w:spacing w:line="480" w:lineRule="auto"/>
        <w:jc w:val="both"/>
        <w:rPr>
          <w:rFonts w:ascii="Times New Roman" w:eastAsia="Times New Roman" w:hAnsi="Times New Roman" w:cs="Times New Roman"/>
          <w:color w:val="222222"/>
          <w:lang w:val="pt-BR" w:eastAsia="pt-BR"/>
        </w:rPr>
      </w:pPr>
    </w:p>
    <w:p w14:paraId="0674CDB5" w14:textId="3CBA64B6" w:rsidR="00E84F39" w:rsidRPr="00E84F39" w:rsidRDefault="00E84F39" w:rsidP="00B5361B">
      <w:pPr>
        <w:spacing w:line="480" w:lineRule="auto"/>
        <w:jc w:val="both"/>
        <w:rPr>
          <w:rFonts w:ascii="Times New Roman" w:eastAsia="Times New Roman" w:hAnsi="Times New Roman" w:cs="Times New Roman"/>
          <w:color w:val="222222"/>
          <w:lang w:val="pt-BR" w:eastAsia="pt-BR"/>
        </w:rPr>
      </w:pPr>
      <w:r w:rsidRPr="00E84F39">
        <w:rPr>
          <w:rFonts w:ascii="Times New Roman" w:eastAsia="Times New Roman" w:hAnsi="Times New Roman" w:cs="Times New Roman"/>
          <w:color w:val="222222"/>
          <w:lang w:val="pt-BR" w:eastAsia="pt-BR"/>
        </w:rPr>
        <w:t>Disciplina interinstitucional oferecida pelo</w:t>
      </w:r>
      <w:r>
        <w:rPr>
          <w:rFonts w:ascii="Times New Roman" w:eastAsia="Times New Roman" w:hAnsi="Times New Roman" w:cs="Times New Roman"/>
          <w:color w:val="222222"/>
          <w:lang w:val="pt-BR" w:eastAsia="pt-BR"/>
        </w:rPr>
        <w:t xml:space="preserve">s dois programas de pós-graduação, </w:t>
      </w:r>
      <w:r w:rsidR="004C572C">
        <w:rPr>
          <w:rFonts w:ascii="Times New Roman" w:eastAsia="Times New Roman" w:hAnsi="Times New Roman" w:cs="Times New Roman"/>
          <w:color w:val="222222"/>
          <w:lang w:val="pt-BR" w:eastAsia="pt-BR"/>
        </w:rPr>
        <w:t xml:space="preserve">sendo as </w:t>
      </w:r>
      <w:r w:rsidRPr="00E84F39">
        <w:rPr>
          <w:rFonts w:ascii="Times New Roman" w:eastAsia="Times New Roman" w:hAnsi="Times New Roman" w:cs="Times New Roman"/>
          <w:color w:val="222222"/>
          <w:lang w:val="pt-BR" w:eastAsia="pt-BR"/>
        </w:rPr>
        <w:t>aulas presenciais</w:t>
      </w:r>
      <w:r w:rsidR="004C572C">
        <w:rPr>
          <w:rFonts w:ascii="Times New Roman" w:eastAsia="Times New Roman" w:hAnsi="Times New Roman" w:cs="Times New Roman"/>
          <w:color w:val="222222"/>
          <w:lang w:val="pt-BR" w:eastAsia="pt-BR"/>
        </w:rPr>
        <w:t xml:space="preserve"> realizadas </w:t>
      </w:r>
      <w:r w:rsidRPr="00E84F39">
        <w:rPr>
          <w:rFonts w:ascii="Times New Roman" w:eastAsia="Times New Roman" w:hAnsi="Times New Roman" w:cs="Times New Roman"/>
          <w:color w:val="222222"/>
          <w:lang w:val="pt-BR" w:eastAsia="pt-BR"/>
        </w:rPr>
        <w:t xml:space="preserve">nos </w:t>
      </w:r>
      <w:r w:rsidRPr="00E84F39">
        <w:rPr>
          <w:rFonts w:ascii="Times New Roman" w:eastAsia="Times New Roman" w:hAnsi="Times New Roman" w:cs="Times New Roman"/>
          <w:i/>
          <w:iCs/>
          <w:color w:val="222222"/>
          <w:lang w:val="pt-BR" w:eastAsia="pt-BR"/>
        </w:rPr>
        <w:t>campi</w:t>
      </w:r>
      <w:r w:rsidRPr="00E84F39">
        <w:rPr>
          <w:rFonts w:ascii="Times New Roman" w:eastAsia="Times New Roman" w:hAnsi="Times New Roman" w:cs="Times New Roman"/>
          <w:color w:val="222222"/>
          <w:lang w:val="pt-BR" w:eastAsia="pt-BR"/>
        </w:rPr>
        <w:t xml:space="preserve"> do IESP/UERJ </w:t>
      </w:r>
      <w:r>
        <w:rPr>
          <w:rFonts w:ascii="Times New Roman" w:eastAsia="Times New Roman" w:hAnsi="Times New Roman" w:cs="Times New Roman"/>
          <w:color w:val="222222"/>
          <w:lang w:val="pt-BR" w:eastAsia="pt-BR"/>
        </w:rPr>
        <w:t xml:space="preserve">(rua da Matriz, 82 – Botafogo) </w:t>
      </w:r>
      <w:r w:rsidRPr="00E84F39">
        <w:rPr>
          <w:rFonts w:ascii="Times New Roman" w:eastAsia="Times New Roman" w:hAnsi="Times New Roman" w:cs="Times New Roman"/>
          <w:color w:val="222222"/>
          <w:lang w:val="pt-BR" w:eastAsia="pt-BR"/>
        </w:rPr>
        <w:t>e da PUC-Rio</w:t>
      </w:r>
      <w:r>
        <w:rPr>
          <w:rFonts w:ascii="Times New Roman" w:eastAsia="Times New Roman" w:hAnsi="Times New Roman" w:cs="Times New Roman"/>
          <w:color w:val="222222"/>
          <w:lang w:val="pt-BR" w:eastAsia="pt-BR"/>
        </w:rPr>
        <w:t xml:space="preserve"> (Gávea</w:t>
      </w:r>
      <w:r w:rsidR="00D64F04">
        <w:rPr>
          <w:rFonts w:ascii="Times New Roman" w:eastAsia="Times New Roman" w:hAnsi="Times New Roman" w:cs="Times New Roman"/>
          <w:color w:val="222222"/>
          <w:lang w:val="pt-BR" w:eastAsia="pt-BR"/>
        </w:rPr>
        <w:t xml:space="preserve">, 5º andar da ala </w:t>
      </w:r>
      <w:proofErr w:type="spellStart"/>
      <w:r w:rsidR="00D64F04">
        <w:rPr>
          <w:rFonts w:ascii="Times New Roman" w:eastAsia="Times New Roman" w:hAnsi="Times New Roman" w:cs="Times New Roman"/>
          <w:color w:val="222222"/>
          <w:lang w:val="pt-BR" w:eastAsia="pt-BR"/>
        </w:rPr>
        <w:t>Frings</w:t>
      </w:r>
      <w:proofErr w:type="spellEnd"/>
      <w:r>
        <w:rPr>
          <w:rFonts w:ascii="Times New Roman" w:eastAsia="Times New Roman" w:hAnsi="Times New Roman" w:cs="Times New Roman"/>
          <w:color w:val="222222"/>
          <w:lang w:val="pt-BR" w:eastAsia="pt-BR"/>
        </w:rPr>
        <w:t>).</w:t>
      </w:r>
    </w:p>
    <w:p w14:paraId="04318CAC" w14:textId="77777777" w:rsidR="00E84F39" w:rsidRPr="00E84F39" w:rsidRDefault="00E84F39" w:rsidP="00B5361B">
      <w:pPr>
        <w:spacing w:line="480" w:lineRule="auto"/>
        <w:jc w:val="both"/>
        <w:rPr>
          <w:rFonts w:ascii="Times New Roman" w:hAnsi="Times New Roman" w:cs="Times New Roman"/>
          <w:b/>
          <w:bCs/>
          <w:lang w:val="pt-BR"/>
        </w:rPr>
      </w:pPr>
    </w:p>
    <w:p w14:paraId="22EAB907" w14:textId="15E4D957" w:rsidR="00746277" w:rsidRPr="00746277" w:rsidRDefault="00D61104" w:rsidP="00B5361B">
      <w:pPr>
        <w:spacing w:line="480" w:lineRule="auto"/>
        <w:jc w:val="both"/>
        <w:rPr>
          <w:rFonts w:ascii="Times New Roman" w:hAnsi="Times New Roman" w:cs="Times New Roman"/>
          <w:b/>
          <w:bCs/>
          <w:u w:val="single"/>
          <w:lang w:val="pt-PT"/>
        </w:rPr>
      </w:pPr>
      <w:r w:rsidRPr="00746277">
        <w:rPr>
          <w:rFonts w:ascii="Times New Roman" w:hAnsi="Times New Roman" w:cs="Times New Roman"/>
          <w:b/>
          <w:bCs/>
          <w:u w:val="single"/>
          <w:lang w:val="pt-PT"/>
        </w:rPr>
        <w:t>Ementa</w:t>
      </w:r>
      <w:r w:rsidR="00961F8A" w:rsidRPr="00746277">
        <w:rPr>
          <w:rFonts w:ascii="Times New Roman" w:hAnsi="Times New Roman" w:cs="Times New Roman"/>
          <w:b/>
          <w:bCs/>
          <w:u w:val="single"/>
          <w:lang w:val="pt-PT"/>
        </w:rPr>
        <w:t xml:space="preserve"> e principais objetivos</w:t>
      </w:r>
    </w:p>
    <w:p w14:paraId="79438696" w14:textId="25F4298C" w:rsidR="00D61104" w:rsidRPr="00961F8A" w:rsidRDefault="00891132" w:rsidP="00B5361B">
      <w:pPr>
        <w:spacing w:line="480" w:lineRule="auto"/>
        <w:jc w:val="both"/>
        <w:rPr>
          <w:rFonts w:ascii="Times New Roman" w:hAnsi="Times New Roman" w:cs="Times New Roman"/>
          <w:b/>
          <w:bCs/>
          <w:lang w:val="pt-PT"/>
        </w:rPr>
      </w:pPr>
      <w:r w:rsidRPr="00E84F39">
        <w:rPr>
          <w:rFonts w:ascii="Times New Roman" w:hAnsi="Times New Roman" w:cs="Times New Roman"/>
          <w:lang w:val="pt-BR"/>
        </w:rPr>
        <w:t xml:space="preserve">Este curso </w:t>
      </w:r>
      <w:r w:rsidR="007F58BF" w:rsidRPr="00E84F39">
        <w:rPr>
          <w:rFonts w:ascii="Times New Roman" w:hAnsi="Times New Roman" w:cs="Times New Roman"/>
          <w:lang w:val="pt-BR"/>
        </w:rPr>
        <w:t xml:space="preserve">abordará como </w:t>
      </w:r>
      <w:r w:rsidR="007E6FB5">
        <w:rPr>
          <w:rFonts w:ascii="Times New Roman" w:hAnsi="Times New Roman" w:cs="Times New Roman"/>
          <w:lang w:val="pt-BR"/>
        </w:rPr>
        <w:t xml:space="preserve">diferentes </w:t>
      </w:r>
      <w:r w:rsidR="007F58BF" w:rsidRPr="00E84F39">
        <w:rPr>
          <w:rFonts w:ascii="Times New Roman" w:hAnsi="Times New Roman" w:cs="Times New Roman"/>
          <w:lang w:val="pt-BR"/>
        </w:rPr>
        <w:t>teoria</w:t>
      </w:r>
      <w:r w:rsidR="007E6FB5">
        <w:rPr>
          <w:rFonts w:ascii="Times New Roman" w:hAnsi="Times New Roman" w:cs="Times New Roman"/>
          <w:lang w:val="pt-BR"/>
        </w:rPr>
        <w:t>s</w:t>
      </w:r>
      <w:r w:rsidR="007F58BF" w:rsidRPr="00E84F39">
        <w:rPr>
          <w:rFonts w:ascii="Times New Roman" w:hAnsi="Times New Roman" w:cs="Times New Roman"/>
          <w:lang w:val="pt-BR"/>
        </w:rPr>
        <w:t xml:space="preserve"> </w:t>
      </w:r>
      <w:r w:rsidR="007E6FB5">
        <w:rPr>
          <w:rFonts w:ascii="Times New Roman" w:hAnsi="Times New Roman" w:cs="Times New Roman"/>
          <w:lang w:val="pt-BR"/>
        </w:rPr>
        <w:t xml:space="preserve">da </w:t>
      </w:r>
      <w:r w:rsidR="007F58BF" w:rsidRPr="00E84F39">
        <w:rPr>
          <w:rFonts w:ascii="Times New Roman" w:hAnsi="Times New Roman" w:cs="Times New Roman"/>
          <w:lang w:val="pt-BR"/>
        </w:rPr>
        <w:t>política</w:t>
      </w:r>
      <w:r w:rsidR="004C572C">
        <w:rPr>
          <w:rFonts w:ascii="Times New Roman" w:hAnsi="Times New Roman" w:cs="Times New Roman"/>
          <w:lang w:val="pt-BR"/>
        </w:rPr>
        <w:t xml:space="preserve"> e do direito</w:t>
      </w:r>
      <w:r w:rsidR="007F58BF" w:rsidRPr="00E84F39">
        <w:rPr>
          <w:rFonts w:ascii="Times New Roman" w:hAnsi="Times New Roman" w:cs="Times New Roman"/>
          <w:lang w:val="pt-BR"/>
        </w:rPr>
        <w:t xml:space="preserve"> </w:t>
      </w:r>
      <w:r w:rsidR="00DA4E32" w:rsidRPr="00E84F39">
        <w:rPr>
          <w:rFonts w:ascii="Times New Roman" w:hAnsi="Times New Roman" w:cs="Times New Roman"/>
          <w:lang w:val="pt-BR"/>
        </w:rPr>
        <w:t>integra</w:t>
      </w:r>
      <w:r w:rsidR="004C572C">
        <w:rPr>
          <w:rFonts w:ascii="Times New Roman" w:hAnsi="Times New Roman" w:cs="Times New Roman"/>
          <w:lang w:val="pt-BR"/>
        </w:rPr>
        <w:t>m</w:t>
      </w:r>
      <w:r w:rsidR="00DA4E32" w:rsidRPr="00E84F39">
        <w:rPr>
          <w:rFonts w:ascii="Times New Roman" w:hAnsi="Times New Roman" w:cs="Times New Roman"/>
          <w:lang w:val="pt-BR"/>
        </w:rPr>
        <w:t xml:space="preserve"> </w:t>
      </w:r>
      <w:r w:rsidR="007970E6" w:rsidRPr="00E84F39">
        <w:rPr>
          <w:rFonts w:ascii="Times New Roman" w:hAnsi="Times New Roman" w:cs="Times New Roman"/>
          <w:lang w:val="pt-BR"/>
        </w:rPr>
        <w:t>e problematiza</w:t>
      </w:r>
      <w:r w:rsidR="004C572C">
        <w:rPr>
          <w:rFonts w:ascii="Times New Roman" w:hAnsi="Times New Roman" w:cs="Times New Roman"/>
          <w:lang w:val="pt-BR"/>
        </w:rPr>
        <w:t>m</w:t>
      </w:r>
      <w:r w:rsidR="007970E6" w:rsidRPr="00E84F39">
        <w:rPr>
          <w:rFonts w:ascii="Times New Roman" w:hAnsi="Times New Roman" w:cs="Times New Roman"/>
          <w:lang w:val="pt-BR"/>
        </w:rPr>
        <w:t xml:space="preserve"> </w:t>
      </w:r>
      <w:r w:rsidR="007F58BF" w:rsidRPr="00E84F39">
        <w:rPr>
          <w:rFonts w:ascii="Times New Roman" w:hAnsi="Times New Roman" w:cs="Times New Roman"/>
          <w:lang w:val="pt-BR"/>
        </w:rPr>
        <w:t xml:space="preserve">as relações entre natureza, </w:t>
      </w:r>
      <w:r w:rsidRPr="00E84F39">
        <w:rPr>
          <w:rFonts w:ascii="Times New Roman" w:hAnsi="Times New Roman" w:cs="Times New Roman"/>
          <w:lang w:val="pt-BR"/>
        </w:rPr>
        <w:t>meio ambiente</w:t>
      </w:r>
      <w:r w:rsidR="004C572C">
        <w:rPr>
          <w:rFonts w:ascii="Times New Roman" w:hAnsi="Times New Roman" w:cs="Times New Roman"/>
          <w:lang w:val="pt-BR"/>
        </w:rPr>
        <w:t xml:space="preserve"> e </w:t>
      </w:r>
      <w:r w:rsidR="00E92361" w:rsidRPr="00E84F39">
        <w:rPr>
          <w:rFonts w:ascii="Times New Roman" w:hAnsi="Times New Roman" w:cs="Times New Roman"/>
          <w:lang w:val="pt-BR"/>
        </w:rPr>
        <w:t>sociedade</w:t>
      </w:r>
      <w:r w:rsidR="00DA4E32" w:rsidRPr="00E84F39">
        <w:rPr>
          <w:rFonts w:ascii="Times New Roman" w:hAnsi="Times New Roman" w:cs="Times New Roman"/>
          <w:lang w:val="pt-BR"/>
        </w:rPr>
        <w:t xml:space="preserve"> </w:t>
      </w:r>
      <w:r w:rsidR="007F58BF" w:rsidRPr="00E84F39">
        <w:rPr>
          <w:rFonts w:ascii="Times New Roman" w:hAnsi="Times New Roman" w:cs="Times New Roman"/>
          <w:lang w:val="pt-BR"/>
        </w:rPr>
        <w:t xml:space="preserve">em </w:t>
      </w:r>
      <w:r w:rsidR="007E6FB5">
        <w:rPr>
          <w:rFonts w:ascii="Times New Roman" w:hAnsi="Times New Roman" w:cs="Times New Roman"/>
          <w:lang w:val="pt-BR"/>
        </w:rPr>
        <w:t>quatro</w:t>
      </w:r>
      <w:r w:rsidR="007F58BF" w:rsidRPr="00E84F39">
        <w:rPr>
          <w:rFonts w:ascii="Times New Roman" w:hAnsi="Times New Roman" w:cs="Times New Roman"/>
          <w:lang w:val="pt-BR"/>
        </w:rPr>
        <w:t xml:space="preserve"> perspectivas</w:t>
      </w:r>
      <w:r w:rsidR="007E6FB5">
        <w:rPr>
          <w:rFonts w:ascii="Times New Roman" w:hAnsi="Times New Roman" w:cs="Times New Roman"/>
          <w:lang w:val="pt-BR"/>
        </w:rPr>
        <w:t xml:space="preserve"> temáticas</w:t>
      </w:r>
      <w:r w:rsidR="007F58BF" w:rsidRPr="00E84F39">
        <w:rPr>
          <w:rFonts w:ascii="Times New Roman" w:hAnsi="Times New Roman" w:cs="Times New Roman"/>
          <w:lang w:val="pt-BR"/>
        </w:rPr>
        <w:t xml:space="preserve">: </w:t>
      </w:r>
      <w:r w:rsidR="007E6FB5">
        <w:rPr>
          <w:rFonts w:ascii="Times New Roman" w:hAnsi="Times New Roman" w:cs="Times New Roman"/>
          <w:lang w:val="pt-BR"/>
        </w:rPr>
        <w:t xml:space="preserve">a do Antropoceno, </w:t>
      </w:r>
      <w:r w:rsidR="007F58BF" w:rsidRPr="00E84F39">
        <w:rPr>
          <w:rFonts w:ascii="Times New Roman" w:hAnsi="Times New Roman" w:cs="Times New Roman"/>
          <w:lang w:val="pt-BR"/>
        </w:rPr>
        <w:t xml:space="preserve">a </w:t>
      </w:r>
      <w:r w:rsidRPr="00E84F39">
        <w:rPr>
          <w:rFonts w:ascii="Times New Roman" w:hAnsi="Times New Roman" w:cs="Times New Roman"/>
          <w:lang w:val="pt-BR"/>
        </w:rPr>
        <w:t xml:space="preserve">da justiça </w:t>
      </w:r>
      <w:r w:rsidR="007F58BF" w:rsidRPr="00E84F39">
        <w:rPr>
          <w:rFonts w:ascii="Times New Roman" w:hAnsi="Times New Roman" w:cs="Times New Roman"/>
          <w:lang w:val="pt-BR"/>
        </w:rPr>
        <w:t>climática</w:t>
      </w:r>
      <w:r w:rsidR="007E6FB5">
        <w:rPr>
          <w:rFonts w:ascii="Times New Roman" w:hAnsi="Times New Roman" w:cs="Times New Roman"/>
          <w:lang w:val="pt-BR"/>
        </w:rPr>
        <w:t>,</w:t>
      </w:r>
      <w:r w:rsidR="007F58BF" w:rsidRPr="00E84F39">
        <w:rPr>
          <w:rFonts w:ascii="Times New Roman" w:hAnsi="Times New Roman" w:cs="Times New Roman"/>
          <w:lang w:val="pt-BR"/>
        </w:rPr>
        <w:t xml:space="preserve"> a </w:t>
      </w:r>
      <w:r w:rsidR="008D758F" w:rsidRPr="00E84F39">
        <w:rPr>
          <w:rFonts w:ascii="Times New Roman" w:hAnsi="Times New Roman" w:cs="Times New Roman"/>
          <w:lang w:val="pt-BR"/>
        </w:rPr>
        <w:t>da</w:t>
      </w:r>
      <w:r w:rsidR="007E6FB5">
        <w:rPr>
          <w:rFonts w:ascii="Times New Roman" w:hAnsi="Times New Roman" w:cs="Times New Roman"/>
          <w:lang w:val="pt-BR"/>
        </w:rPr>
        <w:t xml:space="preserve"> litigância climática e a da obstrução climática</w:t>
      </w:r>
      <w:r w:rsidR="007F58BF" w:rsidRPr="00E84F39">
        <w:rPr>
          <w:rFonts w:ascii="Times New Roman" w:hAnsi="Times New Roman" w:cs="Times New Roman"/>
          <w:lang w:val="pt-BR"/>
        </w:rPr>
        <w:t xml:space="preserve">. </w:t>
      </w:r>
      <w:r w:rsidR="002075CC" w:rsidRPr="00E84F39">
        <w:rPr>
          <w:rFonts w:ascii="Times New Roman" w:hAnsi="Times New Roman" w:cs="Times New Roman"/>
          <w:lang w:val="pt-BR"/>
        </w:rPr>
        <w:t xml:space="preserve">A partir de um olhar político </w:t>
      </w:r>
      <w:r w:rsidR="008D758F" w:rsidRPr="00E84F39">
        <w:rPr>
          <w:rFonts w:ascii="Times New Roman" w:hAnsi="Times New Roman" w:cs="Times New Roman"/>
          <w:lang w:val="pt-BR"/>
        </w:rPr>
        <w:t>sobre</w:t>
      </w:r>
      <w:r w:rsidR="002075CC" w:rsidRPr="00E84F39">
        <w:rPr>
          <w:rFonts w:ascii="Times New Roman" w:hAnsi="Times New Roman" w:cs="Times New Roman"/>
          <w:lang w:val="pt-BR"/>
        </w:rPr>
        <w:t xml:space="preserve"> esses </w:t>
      </w:r>
      <w:r w:rsidR="007E6FB5">
        <w:rPr>
          <w:rFonts w:ascii="Times New Roman" w:hAnsi="Times New Roman" w:cs="Times New Roman"/>
          <w:lang w:val="pt-BR"/>
        </w:rPr>
        <w:t>quatro</w:t>
      </w:r>
      <w:r w:rsidR="007F58BF" w:rsidRPr="00E84F39">
        <w:rPr>
          <w:rFonts w:ascii="Times New Roman" w:hAnsi="Times New Roman" w:cs="Times New Roman"/>
          <w:lang w:val="pt-BR"/>
        </w:rPr>
        <w:t xml:space="preserve"> </w:t>
      </w:r>
      <w:r w:rsidR="00D61104" w:rsidRPr="00E84F39">
        <w:rPr>
          <w:rFonts w:ascii="Times New Roman" w:hAnsi="Times New Roman" w:cs="Times New Roman"/>
          <w:lang w:val="pt-BR"/>
        </w:rPr>
        <w:t>campos</w:t>
      </w:r>
      <w:r w:rsidR="007E6FB5">
        <w:rPr>
          <w:rFonts w:ascii="Times New Roman" w:hAnsi="Times New Roman" w:cs="Times New Roman"/>
          <w:lang w:val="pt-BR"/>
        </w:rPr>
        <w:t xml:space="preserve"> temáticos</w:t>
      </w:r>
      <w:r w:rsidR="002075CC" w:rsidRPr="00E84F39">
        <w:rPr>
          <w:rFonts w:ascii="Times New Roman" w:hAnsi="Times New Roman" w:cs="Times New Roman"/>
          <w:lang w:val="pt-BR"/>
        </w:rPr>
        <w:t xml:space="preserve">, </w:t>
      </w:r>
      <w:r w:rsidR="00DA4E32" w:rsidRPr="00E84F39">
        <w:rPr>
          <w:rFonts w:ascii="Times New Roman" w:hAnsi="Times New Roman" w:cs="Times New Roman"/>
          <w:lang w:val="pt-BR"/>
        </w:rPr>
        <w:t xml:space="preserve">serão </w:t>
      </w:r>
      <w:r w:rsidR="002075CC" w:rsidRPr="00E84F39">
        <w:rPr>
          <w:rFonts w:ascii="Times New Roman" w:hAnsi="Times New Roman" w:cs="Times New Roman"/>
          <w:lang w:val="pt-BR"/>
        </w:rPr>
        <w:t>c</w:t>
      </w:r>
      <w:r w:rsidR="000E69F8" w:rsidRPr="00E84F39">
        <w:rPr>
          <w:rFonts w:ascii="Times New Roman" w:hAnsi="Times New Roman" w:cs="Times New Roman"/>
          <w:lang w:val="pt-BR"/>
        </w:rPr>
        <w:t>ombina</w:t>
      </w:r>
      <w:r w:rsidR="00DA4E32" w:rsidRPr="00E84F39">
        <w:rPr>
          <w:rFonts w:ascii="Times New Roman" w:hAnsi="Times New Roman" w:cs="Times New Roman"/>
          <w:lang w:val="pt-BR"/>
        </w:rPr>
        <w:t xml:space="preserve">dos </w:t>
      </w:r>
      <w:r w:rsidR="002075CC" w:rsidRPr="00E84F39">
        <w:rPr>
          <w:rFonts w:ascii="Times New Roman" w:hAnsi="Times New Roman" w:cs="Times New Roman"/>
          <w:lang w:val="pt-BR"/>
        </w:rPr>
        <w:t xml:space="preserve">títulos </w:t>
      </w:r>
      <w:r w:rsidR="007A4019" w:rsidRPr="00E84F39">
        <w:rPr>
          <w:rFonts w:ascii="Times New Roman" w:hAnsi="Times New Roman" w:cs="Times New Roman"/>
          <w:lang w:val="pt-BR"/>
        </w:rPr>
        <w:t>d</w:t>
      </w:r>
      <w:r w:rsidR="007E6FB5">
        <w:rPr>
          <w:rFonts w:ascii="Times New Roman" w:hAnsi="Times New Roman" w:cs="Times New Roman"/>
          <w:lang w:val="pt-BR"/>
        </w:rPr>
        <w:t>o Direito, d</w:t>
      </w:r>
      <w:r w:rsidR="007A4019" w:rsidRPr="00E84F39">
        <w:rPr>
          <w:rFonts w:ascii="Times New Roman" w:hAnsi="Times New Roman" w:cs="Times New Roman"/>
          <w:lang w:val="pt-BR"/>
        </w:rPr>
        <w:t>a Ciência Política e das Relações Internacionais</w:t>
      </w:r>
      <w:r w:rsidR="000E69F8" w:rsidRPr="00E84F39">
        <w:rPr>
          <w:rFonts w:ascii="Times New Roman" w:hAnsi="Times New Roman" w:cs="Times New Roman"/>
          <w:lang w:val="pt-BR"/>
        </w:rPr>
        <w:t xml:space="preserve"> com </w:t>
      </w:r>
      <w:r w:rsidR="007A4019" w:rsidRPr="00E84F39">
        <w:rPr>
          <w:rFonts w:ascii="Times New Roman" w:hAnsi="Times New Roman" w:cs="Times New Roman"/>
          <w:lang w:val="pt-BR"/>
        </w:rPr>
        <w:t>áreas afins</w:t>
      </w:r>
      <w:r w:rsidR="008D758F" w:rsidRPr="00E84F39">
        <w:rPr>
          <w:rFonts w:ascii="Times New Roman" w:hAnsi="Times New Roman" w:cs="Times New Roman"/>
          <w:lang w:val="pt-BR"/>
        </w:rPr>
        <w:t xml:space="preserve"> das ciências sociais e das humanidades</w:t>
      </w:r>
      <w:r w:rsidR="007F58BF" w:rsidRPr="00E84F39">
        <w:rPr>
          <w:rFonts w:ascii="Times New Roman" w:hAnsi="Times New Roman" w:cs="Times New Roman"/>
          <w:lang w:val="pt-BR"/>
        </w:rPr>
        <w:t>. Assim</w:t>
      </w:r>
      <w:r w:rsidR="00D61104" w:rsidRPr="00E84F39">
        <w:rPr>
          <w:rFonts w:ascii="Times New Roman" w:hAnsi="Times New Roman" w:cs="Times New Roman"/>
          <w:lang w:val="pt-BR"/>
        </w:rPr>
        <w:t xml:space="preserve">, temas como antropoceno, mudanças climáticas e </w:t>
      </w:r>
      <w:proofErr w:type="spellStart"/>
      <w:r w:rsidR="007E6FB5">
        <w:rPr>
          <w:rFonts w:ascii="Times New Roman" w:hAnsi="Times New Roman" w:cs="Times New Roman"/>
          <w:lang w:val="pt-BR"/>
        </w:rPr>
        <w:t>poli</w:t>
      </w:r>
      <w:r w:rsidR="00D61104" w:rsidRPr="00E84F39">
        <w:rPr>
          <w:rFonts w:ascii="Times New Roman" w:hAnsi="Times New Roman" w:cs="Times New Roman"/>
          <w:lang w:val="pt-BR"/>
        </w:rPr>
        <w:t>crise</w:t>
      </w:r>
      <w:proofErr w:type="spellEnd"/>
      <w:r w:rsidR="00D61104" w:rsidRPr="00E84F39">
        <w:rPr>
          <w:rFonts w:ascii="Times New Roman" w:hAnsi="Times New Roman" w:cs="Times New Roman"/>
          <w:lang w:val="pt-BR"/>
        </w:rPr>
        <w:t xml:space="preserve"> </w:t>
      </w:r>
      <w:r w:rsidR="007E6FB5">
        <w:rPr>
          <w:rFonts w:ascii="Times New Roman" w:hAnsi="Times New Roman" w:cs="Times New Roman"/>
          <w:lang w:val="pt-BR"/>
        </w:rPr>
        <w:t>planetária</w:t>
      </w:r>
      <w:r w:rsidR="00D61104" w:rsidRPr="00E84F39">
        <w:rPr>
          <w:rFonts w:ascii="Times New Roman" w:hAnsi="Times New Roman" w:cs="Times New Roman"/>
          <w:lang w:val="pt-BR"/>
        </w:rPr>
        <w:t xml:space="preserve"> serão abordados à</w:t>
      </w:r>
      <w:r w:rsidR="00D61104" w:rsidRPr="00E84F39">
        <w:rPr>
          <w:rFonts w:ascii="Times New Roman" w:hAnsi="Times New Roman" w:cs="Times New Roman"/>
          <w:bCs/>
          <w:lang w:val="pt-BR"/>
        </w:rPr>
        <w:t xml:space="preserve"> luz das controvérsias em torno do aquecimento global</w:t>
      </w:r>
      <w:r w:rsidR="00E92361" w:rsidRPr="00E84F39">
        <w:rPr>
          <w:rFonts w:ascii="Times New Roman" w:hAnsi="Times New Roman" w:cs="Times New Roman"/>
          <w:bCs/>
          <w:lang w:val="pt-BR"/>
        </w:rPr>
        <w:t xml:space="preserve"> e sua negação</w:t>
      </w:r>
      <w:r w:rsidR="00D61104" w:rsidRPr="00E84F39">
        <w:rPr>
          <w:rFonts w:ascii="Times New Roman" w:hAnsi="Times New Roman" w:cs="Times New Roman"/>
          <w:bCs/>
          <w:lang w:val="pt-BR"/>
        </w:rPr>
        <w:t>, das relações entre ciência e formulação de políticas, bem como dos debates da ecologia política e da justiça ambiental e climática</w:t>
      </w:r>
      <w:r w:rsidR="00E92361" w:rsidRPr="00E84F39">
        <w:rPr>
          <w:rFonts w:ascii="Times New Roman" w:hAnsi="Times New Roman" w:cs="Times New Roman"/>
          <w:bCs/>
          <w:lang w:val="pt-BR"/>
        </w:rPr>
        <w:t xml:space="preserve"> aplicados ao</w:t>
      </w:r>
      <w:r w:rsidR="007E6FB5">
        <w:rPr>
          <w:rFonts w:ascii="Times New Roman" w:hAnsi="Times New Roman" w:cs="Times New Roman"/>
          <w:bCs/>
          <w:lang w:val="pt-BR"/>
        </w:rPr>
        <w:t>s</w:t>
      </w:r>
      <w:r w:rsidR="00E92361" w:rsidRPr="00E84F39">
        <w:rPr>
          <w:rFonts w:ascii="Times New Roman" w:hAnsi="Times New Roman" w:cs="Times New Roman"/>
          <w:bCs/>
          <w:lang w:val="pt-BR"/>
        </w:rPr>
        <w:t xml:space="preserve"> âmbito</w:t>
      </w:r>
      <w:r w:rsidR="007E6FB5">
        <w:rPr>
          <w:rFonts w:ascii="Times New Roman" w:hAnsi="Times New Roman" w:cs="Times New Roman"/>
          <w:bCs/>
          <w:lang w:val="pt-BR"/>
        </w:rPr>
        <w:t xml:space="preserve">s jurídicos e políticos, do </w:t>
      </w:r>
      <w:r w:rsidR="00E92361" w:rsidRPr="00E84F39">
        <w:rPr>
          <w:rFonts w:ascii="Times New Roman" w:hAnsi="Times New Roman" w:cs="Times New Roman"/>
          <w:bCs/>
          <w:lang w:val="pt-BR"/>
        </w:rPr>
        <w:t xml:space="preserve">planetário </w:t>
      </w:r>
      <w:r w:rsidR="007E6FB5">
        <w:rPr>
          <w:rFonts w:ascii="Times New Roman" w:hAnsi="Times New Roman" w:cs="Times New Roman"/>
          <w:bCs/>
          <w:lang w:val="pt-BR"/>
        </w:rPr>
        <w:t>ao</w:t>
      </w:r>
      <w:r w:rsidR="00E92361" w:rsidRPr="00E84F39">
        <w:rPr>
          <w:rFonts w:ascii="Times New Roman" w:hAnsi="Times New Roman" w:cs="Times New Roman"/>
          <w:bCs/>
          <w:lang w:val="pt-BR"/>
        </w:rPr>
        <w:t xml:space="preserve"> global</w:t>
      </w:r>
      <w:r w:rsidR="00D61104" w:rsidRPr="00E84F39">
        <w:rPr>
          <w:rFonts w:ascii="Times New Roman" w:hAnsi="Times New Roman" w:cs="Times New Roman"/>
          <w:bCs/>
          <w:lang w:val="pt-BR"/>
        </w:rPr>
        <w:t>.</w:t>
      </w:r>
      <w:r w:rsidR="001C537C" w:rsidRPr="00E84F39">
        <w:rPr>
          <w:rFonts w:ascii="Times New Roman" w:hAnsi="Times New Roman" w:cs="Times New Roman"/>
          <w:bCs/>
          <w:lang w:val="pt-BR"/>
        </w:rPr>
        <w:t xml:space="preserve"> </w:t>
      </w:r>
    </w:p>
    <w:p w14:paraId="680C684F" w14:textId="49409743" w:rsidR="00C652C4" w:rsidRDefault="00C652C4" w:rsidP="00B5361B">
      <w:pPr>
        <w:spacing w:line="480" w:lineRule="auto"/>
        <w:jc w:val="both"/>
        <w:rPr>
          <w:rFonts w:ascii="Times New Roman" w:hAnsi="Times New Roman" w:cs="Times New Roman"/>
          <w:lang w:val="pt-PT"/>
        </w:rPr>
      </w:pPr>
    </w:p>
    <w:p w14:paraId="10BB2779" w14:textId="77777777" w:rsidR="003A6B73" w:rsidRPr="00E84F39" w:rsidRDefault="003A6B73" w:rsidP="001A39EE">
      <w:pPr>
        <w:jc w:val="both"/>
        <w:rPr>
          <w:rFonts w:ascii="Times New Roman" w:hAnsi="Times New Roman" w:cs="Times New Roman"/>
          <w:lang w:val="pt-BR"/>
        </w:rPr>
      </w:pPr>
    </w:p>
    <w:sectPr w:rsidR="003A6B73" w:rsidRPr="00E84F39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669E5" w14:textId="77777777" w:rsidR="00234BAB" w:rsidRDefault="00234BAB" w:rsidP="003F4A4E">
      <w:r>
        <w:separator/>
      </w:r>
    </w:p>
  </w:endnote>
  <w:endnote w:type="continuationSeparator" w:id="0">
    <w:p w14:paraId="5D946FBC" w14:textId="77777777" w:rsidR="00234BAB" w:rsidRDefault="00234BAB" w:rsidP="003F4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01636721"/>
      <w:docPartObj>
        <w:docPartGallery w:val="Page Numbers (Bottom of Page)"/>
        <w:docPartUnique/>
      </w:docPartObj>
    </w:sdtPr>
    <w:sdtContent>
      <w:p w14:paraId="3178098D" w14:textId="2F930BB8" w:rsidR="003F4A4E" w:rsidRDefault="003F4A4E" w:rsidP="007B1E6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67F01E1" w14:textId="77777777" w:rsidR="003F4A4E" w:rsidRDefault="003F4A4E" w:rsidP="003F4A4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05175091"/>
      <w:docPartObj>
        <w:docPartGallery w:val="Page Numbers (Bottom of Page)"/>
        <w:docPartUnique/>
      </w:docPartObj>
    </w:sdtPr>
    <w:sdtContent>
      <w:p w14:paraId="62DC5BD0" w14:textId="71798FA7" w:rsidR="003F4A4E" w:rsidRDefault="003F4A4E" w:rsidP="007B1E6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75809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445BFCF" w14:textId="77777777" w:rsidR="003F4A4E" w:rsidRDefault="003F4A4E" w:rsidP="003F4A4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B5D1B" w14:textId="77777777" w:rsidR="00234BAB" w:rsidRDefault="00234BAB" w:rsidP="003F4A4E">
      <w:r>
        <w:separator/>
      </w:r>
    </w:p>
  </w:footnote>
  <w:footnote w:type="continuationSeparator" w:id="0">
    <w:p w14:paraId="0540AEF7" w14:textId="77777777" w:rsidR="00234BAB" w:rsidRDefault="00234BAB" w:rsidP="003F4A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64C83"/>
    <w:multiLevelType w:val="hybridMultilevel"/>
    <w:tmpl w:val="C4E2908C"/>
    <w:lvl w:ilvl="0" w:tplc="244A8F2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4725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132"/>
    <w:rsid w:val="00040A76"/>
    <w:rsid w:val="000A5774"/>
    <w:rsid w:val="000B3BDD"/>
    <w:rsid w:val="000E69F8"/>
    <w:rsid w:val="000F1DFB"/>
    <w:rsid w:val="0012082B"/>
    <w:rsid w:val="001274F0"/>
    <w:rsid w:val="00130A98"/>
    <w:rsid w:val="001573FC"/>
    <w:rsid w:val="001A39EE"/>
    <w:rsid w:val="001C537C"/>
    <w:rsid w:val="001E719C"/>
    <w:rsid w:val="002075CC"/>
    <w:rsid w:val="00234BAB"/>
    <w:rsid w:val="0026293B"/>
    <w:rsid w:val="002942BD"/>
    <w:rsid w:val="002C4DB5"/>
    <w:rsid w:val="002D5E54"/>
    <w:rsid w:val="003805CE"/>
    <w:rsid w:val="0038073F"/>
    <w:rsid w:val="003A02D0"/>
    <w:rsid w:val="003A6B73"/>
    <w:rsid w:val="003C29B8"/>
    <w:rsid w:val="003F3E04"/>
    <w:rsid w:val="003F4A4E"/>
    <w:rsid w:val="004229F8"/>
    <w:rsid w:val="00422A18"/>
    <w:rsid w:val="00435937"/>
    <w:rsid w:val="0046735C"/>
    <w:rsid w:val="004B52B1"/>
    <w:rsid w:val="004C1094"/>
    <w:rsid w:val="004C572C"/>
    <w:rsid w:val="00537E17"/>
    <w:rsid w:val="005B6DF1"/>
    <w:rsid w:val="005C7219"/>
    <w:rsid w:val="005F15B7"/>
    <w:rsid w:val="00620E40"/>
    <w:rsid w:val="006966E6"/>
    <w:rsid w:val="00697A82"/>
    <w:rsid w:val="006A1765"/>
    <w:rsid w:val="007014F1"/>
    <w:rsid w:val="00704108"/>
    <w:rsid w:val="00734CA7"/>
    <w:rsid w:val="00746277"/>
    <w:rsid w:val="007970E6"/>
    <w:rsid w:val="007A4019"/>
    <w:rsid w:val="007B618C"/>
    <w:rsid w:val="007C1617"/>
    <w:rsid w:val="007E6FB5"/>
    <w:rsid w:val="007F58BF"/>
    <w:rsid w:val="007F7C83"/>
    <w:rsid w:val="008463CD"/>
    <w:rsid w:val="00855875"/>
    <w:rsid w:val="00876592"/>
    <w:rsid w:val="00891132"/>
    <w:rsid w:val="008D758F"/>
    <w:rsid w:val="008F1252"/>
    <w:rsid w:val="008F21A2"/>
    <w:rsid w:val="00904648"/>
    <w:rsid w:val="009107E2"/>
    <w:rsid w:val="00921371"/>
    <w:rsid w:val="00923709"/>
    <w:rsid w:val="00961F8A"/>
    <w:rsid w:val="009A03BE"/>
    <w:rsid w:val="009A07C3"/>
    <w:rsid w:val="009A1476"/>
    <w:rsid w:val="009B3251"/>
    <w:rsid w:val="009C008B"/>
    <w:rsid w:val="009D062B"/>
    <w:rsid w:val="00A726E5"/>
    <w:rsid w:val="00A75809"/>
    <w:rsid w:val="00AB47C3"/>
    <w:rsid w:val="00AD0D03"/>
    <w:rsid w:val="00AD2709"/>
    <w:rsid w:val="00B274B1"/>
    <w:rsid w:val="00B41691"/>
    <w:rsid w:val="00B5361B"/>
    <w:rsid w:val="00B95722"/>
    <w:rsid w:val="00BD4F5E"/>
    <w:rsid w:val="00C568E7"/>
    <w:rsid w:val="00C56E56"/>
    <w:rsid w:val="00C652C4"/>
    <w:rsid w:val="00C75CF4"/>
    <w:rsid w:val="00D05127"/>
    <w:rsid w:val="00D52081"/>
    <w:rsid w:val="00D61104"/>
    <w:rsid w:val="00D64F04"/>
    <w:rsid w:val="00DA3C53"/>
    <w:rsid w:val="00DA4E32"/>
    <w:rsid w:val="00DD7619"/>
    <w:rsid w:val="00E16C08"/>
    <w:rsid w:val="00E24084"/>
    <w:rsid w:val="00E35FD6"/>
    <w:rsid w:val="00E84F39"/>
    <w:rsid w:val="00E87144"/>
    <w:rsid w:val="00E91E55"/>
    <w:rsid w:val="00E92361"/>
    <w:rsid w:val="00EC6D9D"/>
    <w:rsid w:val="00F24D41"/>
    <w:rsid w:val="00F3743F"/>
    <w:rsid w:val="00F517FD"/>
    <w:rsid w:val="00F53462"/>
    <w:rsid w:val="00F85AF0"/>
    <w:rsid w:val="00FD6BC6"/>
    <w:rsid w:val="00FF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z-Cyrl-U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194E08"/>
  <w15:docId w15:val="{52BD9C04-B7B7-1B45-B623-61069241A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uz-Cyrl-U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891132"/>
  </w:style>
  <w:style w:type="character" w:styleId="Hyperlink">
    <w:name w:val="Hyperlink"/>
    <w:basedOn w:val="DefaultParagraphFont"/>
    <w:uiPriority w:val="99"/>
    <w:unhideWhenUsed/>
    <w:rsid w:val="00D61104"/>
    <w:rPr>
      <w:color w:val="0563C1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D61104"/>
    <w:rPr>
      <w:i/>
      <w:iCs/>
    </w:rPr>
  </w:style>
  <w:style w:type="character" w:customStyle="1" w:styleId="apple-converted-space">
    <w:name w:val="apple-converted-space"/>
    <w:basedOn w:val="DefaultParagraphFont"/>
    <w:rsid w:val="00D61104"/>
  </w:style>
  <w:style w:type="character" w:customStyle="1" w:styleId="journal-title">
    <w:name w:val="journal-title"/>
    <w:basedOn w:val="DefaultParagraphFont"/>
    <w:rsid w:val="00D61104"/>
  </w:style>
  <w:style w:type="character" w:customStyle="1" w:styleId="issue-meta-volume-issue">
    <w:name w:val="issue-meta-volume-issue"/>
    <w:basedOn w:val="DefaultParagraphFont"/>
    <w:rsid w:val="00D61104"/>
  </w:style>
  <w:style w:type="character" w:customStyle="1" w:styleId="comma-before-firstpublish">
    <w:name w:val="comma-before-firstpublish"/>
    <w:basedOn w:val="DefaultParagraphFont"/>
    <w:rsid w:val="00D61104"/>
  </w:style>
  <w:style w:type="paragraph" w:styleId="ListParagraph">
    <w:name w:val="List Paragraph"/>
    <w:basedOn w:val="Normal"/>
    <w:uiPriority w:val="34"/>
    <w:qFormat/>
    <w:rsid w:val="008463CD"/>
    <w:pPr>
      <w:ind w:left="720"/>
      <w:contextualSpacing/>
    </w:pPr>
  </w:style>
  <w:style w:type="table" w:styleId="TableGrid">
    <w:name w:val="Table Grid"/>
    <w:basedOn w:val="TableNormal"/>
    <w:uiPriority w:val="39"/>
    <w:rsid w:val="00AD2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A4E3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styleId="FootnoteText">
    <w:name w:val="footnote text"/>
    <w:basedOn w:val="Normal"/>
    <w:link w:val="FootnoteTextChar"/>
    <w:unhideWhenUsed/>
    <w:rsid w:val="00E92361"/>
    <w:rPr>
      <w:lang w:val="en-US"/>
    </w:rPr>
  </w:style>
  <w:style w:type="character" w:customStyle="1" w:styleId="FootnoteTextChar">
    <w:name w:val="Footnote Text Char"/>
    <w:basedOn w:val="DefaultParagraphFont"/>
    <w:link w:val="FootnoteText"/>
    <w:rsid w:val="00E92361"/>
    <w:rPr>
      <w:lang w:val="en-US"/>
    </w:rPr>
  </w:style>
  <w:style w:type="character" w:customStyle="1" w:styleId="jlqj4b">
    <w:name w:val="jlqj4b"/>
    <w:basedOn w:val="DefaultParagraphFont"/>
    <w:rsid w:val="00734CA7"/>
  </w:style>
  <w:style w:type="paragraph" w:styleId="Footer">
    <w:name w:val="footer"/>
    <w:basedOn w:val="Normal"/>
    <w:link w:val="FooterChar"/>
    <w:uiPriority w:val="99"/>
    <w:unhideWhenUsed/>
    <w:rsid w:val="003F4A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4A4E"/>
  </w:style>
  <w:style w:type="character" w:styleId="PageNumber">
    <w:name w:val="page number"/>
    <w:basedOn w:val="DefaultParagraphFont"/>
    <w:uiPriority w:val="99"/>
    <w:semiHidden/>
    <w:unhideWhenUsed/>
    <w:rsid w:val="003F4A4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1D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5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08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5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9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6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68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0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64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15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53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6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0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32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4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1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79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1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02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7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6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45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4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62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1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8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6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06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3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9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23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2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55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9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1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57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33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0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43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0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15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86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2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buarque de hollanda</dc:creator>
  <cp:keywords/>
  <dc:description/>
  <cp:lastModifiedBy>Carlos Milani</cp:lastModifiedBy>
  <cp:revision>3</cp:revision>
  <dcterms:created xsi:type="dcterms:W3CDTF">2024-01-01T17:48:00Z</dcterms:created>
  <dcterms:modified xsi:type="dcterms:W3CDTF">2024-01-01T17:49:00Z</dcterms:modified>
</cp:coreProperties>
</file>